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53372" w14:textId="77777777" w:rsidR="00002611" w:rsidRDefault="00002611" w:rsidP="00002611">
      <w:pPr>
        <w:spacing w:after="160" w:line="259" w:lineRule="auto"/>
        <w:jc w:val="both"/>
        <w:rPr>
          <w:rFonts w:asciiTheme="minorHAnsi" w:hAnsiTheme="minorHAnsi"/>
          <w:b/>
          <w:sz w:val="28"/>
          <w:szCs w:val="24"/>
        </w:rPr>
      </w:pPr>
      <w:r>
        <w:rPr>
          <w:rFonts w:asciiTheme="minorHAnsi" w:hAnsiTheme="minorHAnsi"/>
          <w:b/>
          <w:sz w:val="28"/>
          <w:szCs w:val="24"/>
        </w:rPr>
        <w:t xml:space="preserve">Space </w:t>
      </w:r>
      <w:r w:rsidR="00E3131C">
        <w:rPr>
          <w:rFonts w:asciiTheme="minorHAnsi" w:hAnsiTheme="minorHAnsi"/>
          <w:b/>
          <w:sz w:val="28"/>
          <w:szCs w:val="24"/>
        </w:rPr>
        <w:t>in</w:t>
      </w:r>
      <w:r>
        <w:rPr>
          <w:rFonts w:asciiTheme="minorHAnsi" w:hAnsiTheme="minorHAnsi"/>
          <w:b/>
          <w:sz w:val="28"/>
          <w:szCs w:val="24"/>
        </w:rPr>
        <w:t xml:space="preserve"> Diabetes </w:t>
      </w:r>
      <w:r w:rsidR="00E3131C">
        <w:rPr>
          <w:rFonts w:asciiTheme="minorHAnsi" w:hAnsiTheme="minorHAnsi"/>
          <w:b/>
          <w:sz w:val="28"/>
          <w:szCs w:val="24"/>
        </w:rPr>
        <w:t xml:space="preserve">from Low Mood and Anxiety - </w:t>
      </w:r>
      <w:r>
        <w:rPr>
          <w:rFonts w:asciiTheme="minorHAnsi" w:hAnsiTheme="minorHAnsi"/>
          <w:b/>
          <w:sz w:val="28"/>
          <w:szCs w:val="24"/>
        </w:rPr>
        <w:t>(IAPT)</w:t>
      </w:r>
      <w:r w:rsidRPr="00415018">
        <w:rPr>
          <w:rFonts w:asciiTheme="minorHAnsi" w:hAnsiTheme="minorHAnsi"/>
          <w:b/>
          <w:sz w:val="28"/>
          <w:szCs w:val="24"/>
        </w:rPr>
        <w:t xml:space="preserve"> Descriptor</w:t>
      </w:r>
    </w:p>
    <w:p w14:paraId="32B53373" w14:textId="070570FC" w:rsidR="00E81578" w:rsidRPr="00002611" w:rsidRDefault="00E81578" w:rsidP="00E81578">
      <w:pPr>
        <w:spacing w:after="160" w:line="259" w:lineRule="auto"/>
        <w:contextualSpacing/>
        <w:rPr>
          <w:rFonts w:asciiTheme="minorHAnsi" w:eastAsiaTheme="minorHAnsi" w:hAnsiTheme="minorHAnsi" w:cstheme="minorBidi"/>
        </w:rPr>
      </w:pPr>
      <w:r w:rsidRPr="00002611">
        <w:rPr>
          <w:rFonts w:asciiTheme="minorHAnsi" w:eastAsiaTheme="minorHAnsi" w:hAnsiTheme="minorHAnsi" w:cstheme="minorBidi"/>
        </w:rPr>
        <w:t xml:space="preserve">Space from Diabetes (IAPT) is a tailored online intervention </w:t>
      </w:r>
      <w:r>
        <w:rPr>
          <w:rFonts w:asciiTheme="minorHAnsi" w:eastAsiaTheme="minorHAnsi" w:hAnsiTheme="minorHAnsi" w:cstheme="minorBidi"/>
        </w:rPr>
        <w:t>aimed at individuals living with diabetes who are experiencing co-morbid symptoms of anxiety and/or depression</w:t>
      </w:r>
      <w:r w:rsidRPr="00002611">
        <w:rPr>
          <w:rFonts w:asciiTheme="minorHAnsi" w:eastAsiaTheme="minorHAnsi" w:hAnsiTheme="minorHAnsi" w:cstheme="minorBidi"/>
        </w:rPr>
        <w:t xml:space="preserve">. Space from Diabetes (IAPT) is an interactive and practical programme that provides psychoeducation, tools and activities to reduce the impact of co-morbid symptoms of depression and anxiety in a safe and confidential space. </w:t>
      </w:r>
    </w:p>
    <w:p w14:paraId="32B53374" w14:textId="77777777" w:rsidR="00E81578" w:rsidRPr="00002611" w:rsidRDefault="00E81578" w:rsidP="00E81578">
      <w:pPr>
        <w:spacing w:after="160" w:line="259" w:lineRule="auto"/>
        <w:contextualSpacing/>
        <w:rPr>
          <w:rFonts w:asciiTheme="minorHAnsi" w:eastAsiaTheme="minorHAnsi" w:hAnsiTheme="minorHAnsi" w:cstheme="minorBidi"/>
        </w:rPr>
      </w:pPr>
    </w:p>
    <w:p w14:paraId="32B53375" w14:textId="4A4DF186" w:rsidR="00E81578" w:rsidRDefault="00E81578" w:rsidP="00E81578">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Diabetes is a chronic</w:t>
      </w:r>
      <w:r w:rsidRPr="00002611">
        <w:rPr>
          <w:rFonts w:asciiTheme="minorHAnsi" w:eastAsiaTheme="minorHAnsi" w:hAnsiTheme="minorHAnsi" w:cstheme="minorBidi"/>
        </w:rPr>
        <w:t xml:space="preserve"> condition that</w:t>
      </w:r>
      <w:r w:rsidR="009B3A72">
        <w:rPr>
          <w:rFonts w:asciiTheme="minorHAnsi" w:eastAsiaTheme="minorHAnsi" w:hAnsiTheme="minorHAnsi" w:cstheme="minorBidi"/>
        </w:rPr>
        <w:t>,</w:t>
      </w:r>
      <w:r w:rsidRPr="00002611">
        <w:rPr>
          <w:rFonts w:asciiTheme="minorHAnsi" w:eastAsiaTheme="minorHAnsi" w:hAnsiTheme="minorHAnsi" w:cstheme="minorBidi"/>
        </w:rPr>
        <w:t xml:space="preserve"> </w:t>
      </w:r>
      <w:r w:rsidR="006C7E22">
        <w:rPr>
          <w:rFonts w:asciiTheme="minorHAnsi" w:eastAsiaTheme="minorHAnsi" w:hAnsiTheme="minorHAnsi" w:cstheme="minorBidi"/>
        </w:rPr>
        <w:t xml:space="preserve">if </w:t>
      </w:r>
      <w:r>
        <w:rPr>
          <w:rFonts w:asciiTheme="minorHAnsi" w:eastAsiaTheme="minorHAnsi" w:hAnsiTheme="minorHAnsi" w:cstheme="minorBidi"/>
        </w:rPr>
        <w:t>not managed</w:t>
      </w:r>
      <w:r w:rsidR="006C7E22">
        <w:rPr>
          <w:rFonts w:asciiTheme="minorHAnsi" w:eastAsiaTheme="minorHAnsi" w:hAnsiTheme="minorHAnsi" w:cstheme="minorBidi"/>
        </w:rPr>
        <w:t xml:space="preserve"> correctly</w:t>
      </w:r>
      <w:r w:rsidR="009B3A72">
        <w:rPr>
          <w:rFonts w:asciiTheme="minorHAnsi" w:eastAsiaTheme="minorHAnsi" w:hAnsiTheme="minorHAnsi" w:cstheme="minorBidi"/>
        </w:rPr>
        <w:t>,</w:t>
      </w:r>
      <w:r w:rsidRPr="00002611">
        <w:rPr>
          <w:rFonts w:asciiTheme="minorHAnsi" w:eastAsiaTheme="minorHAnsi" w:hAnsiTheme="minorHAnsi" w:cstheme="minorBidi"/>
        </w:rPr>
        <w:t xml:space="preserve"> can lead to severe </w:t>
      </w:r>
      <w:r w:rsidR="00DB7624" w:rsidRPr="00002611">
        <w:rPr>
          <w:rFonts w:asciiTheme="minorHAnsi" w:eastAsiaTheme="minorHAnsi" w:hAnsiTheme="minorHAnsi" w:cstheme="minorBidi"/>
        </w:rPr>
        <w:t>long-term</w:t>
      </w:r>
      <w:r w:rsidRPr="00002611">
        <w:rPr>
          <w:rFonts w:asciiTheme="minorHAnsi" w:eastAsiaTheme="minorHAnsi" w:hAnsiTheme="minorHAnsi" w:cstheme="minorBidi"/>
        </w:rPr>
        <w:t xml:space="preserve"> complications such as stroke, kidney failure, foot ulcers and damage to the eyes (WHO, 2015). Management of Diabetes focuses on </w:t>
      </w:r>
      <w:r w:rsidR="006C7E22">
        <w:rPr>
          <w:rFonts w:asciiTheme="minorHAnsi" w:eastAsiaTheme="minorHAnsi" w:hAnsiTheme="minorHAnsi" w:cstheme="minorBidi"/>
        </w:rPr>
        <w:t xml:space="preserve">the individual </w:t>
      </w:r>
      <w:r w:rsidRPr="00002611">
        <w:rPr>
          <w:rFonts w:asciiTheme="minorHAnsi" w:eastAsiaTheme="minorHAnsi" w:hAnsiTheme="minorHAnsi" w:cstheme="minorBidi"/>
        </w:rPr>
        <w:t>keeping blood</w:t>
      </w:r>
      <w:r>
        <w:rPr>
          <w:rFonts w:asciiTheme="minorHAnsi" w:eastAsiaTheme="minorHAnsi" w:hAnsiTheme="minorHAnsi" w:cstheme="minorBidi"/>
        </w:rPr>
        <w:t xml:space="preserve"> glucose levels within a certain range, in order to prevent damage to organs (NICE, 2009). This </w:t>
      </w:r>
      <w:r w:rsidRPr="00002611">
        <w:rPr>
          <w:rFonts w:asciiTheme="minorHAnsi" w:eastAsiaTheme="minorHAnsi" w:hAnsiTheme="minorHAnsi" w:cstheme="minorBidi"/>
        </w:rPr>
        <w:t xml:space="preserve">goal </w:t>
      </w:r>
      <w:r>
        <w:rPr>
          <w:rFonts w:asciiTheme="minorHAnsi" w:eastAsiaTheme="minorHAnsi" w:hAnsiTheme="minorHAnsi" w:cstheme="minorBidi"/>
        </w:rPr>
        <w:t xml:space="preserve">can be achieved by </w:t>
      </w:r>
      <w:r w:rsidR="006C7E22">
        <w:rPr>
          <w:rFonts w:asciiTheme="minorHAnsi" w:eastAsiaTheme="minorHAnsi" w:hAnsiTheme="minorHAnsi" w:cstheme="minorBidi"/>
        </w:rPr>
        <w:t xml:space="preserve">the individual self-managing by </w:t>
      </w:r>
      <w:r>
        <w:rPr>
          <w:rFonts w:asciiTheme="minorHAnsi" w:eastAsiaTheme="minorHAnsi" w:hAnsiTheme="minorHAnsi" w:cstheme="minorBidi"/>
        </w:rPr>
        <w:t xml:space="preserve">balancing diet, </w:t>
      </w:r>
      <w:r w:rsidR="00DB7624">
        <w:rPr>
          <w:rFonts w:asciiTheme="minorHAnsi" w:eastAsiaTheme="minorHAnsi" w:hAnsiTheme="minorHAnsi" w:cstheme="minorBidi"/>
        </w:rPr>
        <w:t>exercising and</w:t>
      </w:r>
      <w:r>
        <w:rPr>
          <w:rFonts w:asciiTheme="minorHAnsi" w:eastAsiaTheme="minorHAnsi" w:hAnsiTheme="minorHAnsi" w:cstheme="minorBidi"/>
        </w:rPr>
        <w:t xml:space="preserve"> </w:t>
      </w:r>
      <w:r w:rsidR="006C7E22">
        <w:rPr>
          <w:rFonts w:asciiTheme="minorHAnsi" w:eastAsiaTheme="minorHAnsi" w:hAnsiTheme="minorHAnsi" w:cstheme="minorBidi"/>
        </w:rPr>
        <w:t xml:space="preserve">adhering to prescribed </w:t>
      </w:r>
      <w:r>
        <w:rPr>
          <w:rFonts w:asciiTheme="minorHAnsi" w:eastAsiaTheme="minorHAnsi" w:hAnsiTheme="minorHAnsi" w:cstheme="minorBidi"/>
        </w:rPr>
        <w:t>medication in order to maintain optimal glucose levels</w:t>
      </w:r>
      <w:r w:rsidRPr="00002611">
        <w:rPr>
          <w:rFonts w:asciiTheme="minorHAnsi" w:eastAsiaTheme="minorHAnsi" w:hAnsiTheme="minorHAnsi" w:cstheme="minorBidi"/>
        </w:rPr>
        <w:t xml:space="preserve">. </w:t>
      </w:r>
    </w:p>
    <w:p w14:paraId="32B53376" w14:textId="77777777" w:rsidR="00E81578" w:rsidRPr="00002611" w:rsidRDefault="00E81578" w:rsidP="00E81578">
      <w:pPr>
        <w:spacing w:after="160" w:line="259" w:lineRule="auto"/>
        <w:contextualSpacing/>
        <w:rPr>
          <w:rFonts w:asciiTheme="minorHAnsi" w:eastAsiaTheme="minorHAnsi" w:hAnsiTheme="minorHAnsi" w:cstheme="minorBidi"/>
        </w:rPr>
      </w:pPr>
    </w:p>
    <w:p w14:paraId="32B53377" w14:textId="77777777" w:rsidR="00E81578" w:rsidRDefault="006C7E22" w:rsidP="00E81578">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Managing d</w:t>
      </w:r>
      <w:r w:rsidR="00E81578" w:rsidRPr="00002611">
        <w:rPr>
          <w:rFonts w:asciiTheme="minorHAnsi" w:eastAsiaTheme="minorHAnsi" w:hAnsiTheme="minorHAnsi" w:cstheme="minorBidi"/>
        </w:rPr>
        <w:t>iabetes can feel like a burden and many</w:t>
      </w:r>
      <w:r w:rsidR="00E81578">
        <w:rPr>
          <w:rFonts w:asciiTheme="minorHAnsi" w:eastAsiaTheme="minorHAnsi" w:hAnsiTheme="minorHAnsi" w:cstheme="minorBidi"/>
        </w:rPr>
        <w:t xml:space="preserve"> individuals living with </w:t>
      </w:r>
      <w:r>
        <w:rPr>
          <w:rFonts w:asciiTheme="minorHAnsi" w:eastAsiaTheme="minorHAnsi" w:hAnsiTheme="minorHAnsi" w:cstheme="minorBidi"/>
        </w:rPr>
        <w:t>it who</w:t>
      </w:r>
      <w:r w:rsidR="00E81578">
        <w:rPr>
          <w:rFonts w:asciiTheme="minorHAnsi" w:eastAsiaTheme="minorHAnsi" w:hAnsiTheme="minorHAnsi" w:cstheme="minorBidi"/>
        </w:rPr>
        <w:t xml:space="preserve"> can experience</w:t>
      </w:r>
      <w:r w:rsidR="00E81578" w:rsidRPr="00002611">
        <w:rPr>
          <w:rFonts w:asciiTheme="minorHAnsi" w:eastAsiaTheme="minorHAnsi" w:hAnsiTheme="minorHAnsi" w:cstheme="minorBidi"/>
        </w:rPr>
        <w:t xml:space="preserve"> low mood, anxiety and stress </w:t>
      </w:r>
      <w:r w:rsidR="00E81578">
        <w:rPr>
          <w:rFonts w:asciiTheme="minorHAnsi" w:eastAsiaTheme="minorHAnsi" w:hAnsiTheme="minorHAnsi" w:cstheme="minorBidi"/>
        </w:rPr>
        <w:t xml:space="preserve">as a direct </w:t>
      </w:r>
      <w:r>
        <w:rPr>
          <w:rFonts w:asciiTheme="minorHAnsi" w:eastAsiaTheme="minorHAnsi" w:hAnsiTheme="minorHAnsi" w:cstheme="minorBidi"/>
        </w:rPr>
        <w:t xml:space="preserve">result of living with diabetes </w:t>
      </w:r>
      <w:r w:rsidR="00E81578" w:rsidRPr="00002611">
        <w:rPr>
          <w:rFonts w:asciiTheme="minorHAnsi" w:eastAsiaTheme="minorHAnsi" w:hAnsiTheme="minorHAnsi" w:cstheme="minorBidi"/>
        </w:rPr>
        <w:t>(Golden et al., 2008</w:t>
      </w:r>
      <w:r w:rsidR="00E81578">
        <w:rPr>
          <w:rFonts w:asciiTheme="minorHAnsi" w:eastAsiaTheme="minorHAnsi" w:hAnsiTheme="minorHAnsi" w:cstheme="minorBidi"/>
        </w:rPr>
        <w:t>, Fisher et al., 2006</w:t>
      </w:r>
      <w:r w:rsidR="00E81578" w:rsidRPr="00002611">
        <w:rPr>
          <w:rFonts w:asciiTheme="minorHAnsi" w:eastAsiaTheme="minorHAnsi" w:hAnsiTheme="minorHAnsi" w:cstheme="minorBidi"/>
        </w:rPr>
        <w:t>). In fact, research shows there is a</w:t>
      </w:r>
      <w:r w:rsidR="00E81578">
        <w:rPr>
          <w:rFonts w:asciiTheme="minorHAnsi" w:eastAsiaTheme="minorHAnsi" w:hAnsiTheme="minorHAnsi" w:cstheme="minorBidi"/>
        </w:rPr>
        <w:t xml:space="preserve"> high co-morbidit</w:t>
      </w:r>
      <w:r w:rsidR="00E81578" w:rsidRPr="00002611">
        <w:rPr>
          <w:rFonts w:asciiTheme="minorHAnsi" w:eastAsiaTheme="minorHAnsi" w:hAnsiTheme="minorHAnsi" w:cstheme="minorBidi"/>
        </w:rPr>
        <w:t>y between mental health disorders and diabetes</w:t>
      </w:r>
      <w:r w:rsidR="009B3A72">
        <w:rPr>
          <w:rFonts w:asciiTheme="minorHAnsi" w:eastAsiaTheme="minorHAnsi" w:hAnsiTheme="minorHAnsi" w:cstheme="minorBidi"/>
        </w:rPr>
        <w:t xml:space="preserve">, with individuals living with the condition being estimated to </w:t>
      </w:r>
      <w:r w:rsidR="00E81578" w:rsidRPr="00002611">
        <w:rPr>
          <w:rFonts w:asciiTheme="minorHAnsi" w:eastAsiaTheme="minorHAnsi" w:hAnsiTheme="minorHAnsi" w:cstheme="minorBidi"/>
        </w:rPr>
        <w:t>be at a 2-3 times higher risk of developing common mental health disorders such as depression and anxiety than the general population (</w:t>
      </w:r>
      <w:r w:rsidR="00E81578" w:rsidRPr="00002611">
        <w:rPr>
          <w:rFonts w:asciiTheme="minorHAnsi" w:hAnsiTheme="minorHAnsi"/>
        </w:rPr>
        <w:t xml:space="preserve">Anderson, Freedland, Clouse &amp; Lustman, 2001). </w:t>
      </w:r>
      <w:r w:rsidR="00E81578" w:rsidRPr="00002611">
        <w:rPr>
          <w:rFonts w:asciiTheme="minorHAnsi" w:eastAsiaTheme="minorHAnsi" w:hAnsiTheme="minorHAnsi" w:cstheme="minorBidi"/>
        </w:rPr>
        <w:t xml:space="preserve"> T</w:t>
      </w:r>
      <w:r w:rsidR="009B3A72">
        <w:rPr>
          <w:rFonts w:asciiTheme="minorHAnsi" w:eastAsiaTheme="minorHAnsi" w:hAnsiTheme="minorHAnsi" w:cstheme="minorBidi"/>
        </w:rPr>
        <w:t>he</w:t>
      </w:r>
      <w:r w:rsidR="00E81578" w:rsidRPr="00002611">
        <w:rPr>
          <w:rFonts w:asciiTheme="minorHAnsi" w:eastAsiaTheme="minorHAnsi" w:hAnsiTheme="minorHAnsi" w:cstheme="minorBidi"/>
        </w:rPr>
        <w:t xml:space="preserve"> relationship between diabetes and mental health</w:t>
      </w:r>
      <w:r w:rsidR="009B3A72">
        <w:rPr>
          <w:rFonts w:asciiTheme="minorHAnsi" w:eastAsiaTheme="minorHAnsi" w:hAnsiTheme="minorHAnsi" w:cstheme="minorBidi"/>
        </w:rPr>
        <w:t xml:space="preserve"> difficulties</w:t>
      </w:r>
      <w:r w:rsidR="00E81578" w:rsidRPr="00002611">
        <w:rPr>
          <w:rFonts w:asciiTheme="minorHAnsi" w:eastAsiaTheme="minorHAnsi" w:hAnsiTheme="minorHAnsi" w:cstheme="minorBidi"/>
        </w:rPr>
        <w:t xml:space="preserve"> is thought to </w:t>
      </w:r>
      <w:r>
        <w:rPr>
          <w:rFonts w:asciiTheme="minorHAnsi" w:eastAsiaTheme="minorHAnsi" w:hAnsiTheme="minorHAnsi" w:cstheme="minorBidi"/>
        </w:rPr>
        <w:t>be bi-directional</w:t>
      </w:r>
      <w:r w:rsidR="009B3A72">
        <w:rPr>
          <w:rFonts w:asciiTheme="minorHAnsi" w:eastAsiaTheme="minorHAnsi" w:hAnsiTheme="minorHAnsi" w:cstheme="minorBidi"/>
        </w:rPr>
        <w:t xml:space="preserve"> with s</w:t>
      </w:r>
      <w:r w:rsidR="00E81578" w:rsidRPr="00002611">
        <w:rPr>
          <w:rFonts w:asciiTheme="minorHAnsi" w:eastAsiaTheme="minorHAnsi" w:hAnsiTheme="minorHAnsi" w:cstheme="minorBidi"/>
        </w:rPr>
        <w:t xml:space="preserve">ymptoms of low mood and anxiety </w:t>
      </w:r>
      <w:r w:rsidR="009B3A72">
        <w:rPr>
          <w:rFonts w:asciiTheme="minorHAnsi" w:eastAsiaTheme="minorHAnsi" w:hAnsiTheme="minorHAnsi" w:cstheme="minorBidi"/>
        </w:rPr>
        <w:t xml:space="preserve">having the potential to </w:t>
      </w:r>
      <w:r w:rsidR="00040144">
        <w:rPr>
          <w:rFonts w:asciiTheme="minorHAnsi" w:eastAsiaTheme="minorHAnsi" w:hAnsiTheme="minorHAnsi" w:cstheme="minorBidi"/>
        </w:rPr>
        <w:t xml:space="preserve">increase the burden on individuals and </w:t>
      </w:r>
      <w:r w:rsidR="009B3A72">
        <w:rPr>
          <w:rFonts w:asciiTheme="minorHAnsi" w:eastAsiaTheme="minorHAnsi" w:hAnsiTheme="minorHAnsi" w:cstheme="minorBidi"/>
        </w:rPr>
        <w:t>result in</w:t>
      </w:r>
      <w:r w:rsidR="00E81578" w:rsidRPr="00002611">
        <w:rPr>
          <w:rFonts w:asciiTheme="minorHAnsi" w:eastAsiaTheme="minorHAnsi" w:hAnsiTheme="minorHAnsi" w:cstheme="minorBidi"/>
        </w:rPr>
        <w:t xml:space="preserve"> poor self-care</w:t>
      </w:r>
      <w:r w:rsidR="009B3A72">
        <w:rPr>
          <w:rFonts w:asciiTheme="minorHAnsi" w:eastAsiaTheme="minorHAnsi" w:hAnsiTheme="minorHAnsi" w:cstheme="minorBidi"/>
        </w:rPr>
        <w:t xml:space="preserve"> and self-management</w:t>
      </w:r>
      <w:r w:rsidR="00040144">
        <w:rPr>
          <w:rFonts w:asciiTheme="minorHAnsi" w:eastAsiaTheme="minorHAnsi" w:hAnsiTheme="minorHAnsi" w:cstheme="minorBidi"/>
        </w:rPr>
        <w:t>;</w:t>
      </w:r>
      <w:r w:rsidR="009B3A72">
        <w:rPr>
          <w:rFonts w:asciiTheme="minorHAnsi" w:eastAsiaTheme="minorHAnsi" w:hAnsiTheme="minorHAnsi" w:cstheme="minorBidi"/>
        </w:rPr>
        <w:t xml:space="preserve"> </w:t>
      </w:r>
      <w:r>
        <w:rPr>
          <w:rFonts w:asciiTheme="minorHAnsi" w:eastAsiaTheme="minorHAnsi" w:hAnsiTheme="minorHAnsi" w:cstheme="minorBidi"/>
        </w:rPr>
        <w:t xml:space="preserve">the burden of living with diabetes </w:t>
      </w:r>
      <w:r w:rsidR="009B3A72">
        <w:rPr>
          <w:rFonts w:asciiTheme="minorHAnsi" w:eastAsiaTheme="minorHAnsi" w:hAnsiTheme="minorHAnsi" w:cstheme="minorBidi"/>
        </w:rPr>
        <w:t>also</w:t>
      </w:r>
      <w:r w:rsidR="00040144">
        <w:rPr>
          <w:rFonts w:asciiTheme="minorHAnsi" w:eastAsiaTheme="minorHAnsi" w:hAnsiTheme="minorHAnsi" w:cstheme="minorBidi"/>
        </w:rPr>
        <w:t xml:space="preserve"> has the potential of </w:t>
      </w:r>
      <w:r>
        <w:rPr>
          <w:rFonts w:asciiTheme="minorHAnsi" w:eastAsiaTheme="minorHAnsi" w:hAnsiTheme="minorHAnsi" w:cstheme="minorBidi"/>
        </w:rPr>
        <w:t>lead</w:t>
      </w:r>
      <w:r w:rsidR="009B3A72">
        <w:rPr>
          <w:rFonts w:asciiTheme="minorHAnsi" w:eastAsiaTheme="minorHAnsi" w:hAnsiTheme="minorHAnsi" w:cstheme="minorBidi"/>
        </w:rPr>
        <w:t xml:space="preserve">ing </w:t>
      </w:r>
      <w:r>
        <w:rPr>
          <w:rFonts w:asciiTheme="minorHAnsi" w:eastAsiaTheme="minorHAnsi" w:hAnsiTheme="minorHAnsi" w:cstheme="minorBidi"/>
        </w:rPr>
        <w:t xml:space="preserve">to </w:t>
      </w:r>
      <w:r w:rsidR="00040144">
        <w:rPr>
          <w:rFonts w:asciiTheme="minorHAnsi" w:eastAsiaTheme="minorHAnsi" w:hAnsiTheme="minorHAnsi" w:cstheme="minorBidi"/>
        </w:rPr>
        <w:t xml:space="preserve">individuals </w:t>
      </w:r>
      <w:r>
        <w:rPr>
          <w:rFonts w:asciiTheme="minorHAnsi" w:eastAsiaTheme="minorHAnsi" w:hAnsiTheme="minorHAnsi" w:cstheme="minorBidi"/>
        </w:rPr>
        <w:t>experiencing</w:t>
      </w:r>
      <w:r w:rsidR="00E81578" w:rsidRPr="00002611">
        <w:rPr>
          <w:rFonts w:asciiTheme="minorHAnsi" w:eastAsiaTheme="minorHAnsi" w:hAnsiTheme="minorHAnsi" w:cstheme="minorBidi"/>
        </w:rPr>
        <w:t xml:space="preserve"> low mood and anxiety (Golden et al., 2008)</w:t>
      </w:r>
      <w:r>
        <w:rPr>
          <w:rFonts w:asciiTheme="minorHAnsi" w:eastAsiaTheme="minorHAnsi" w:hAnsiTheme="minorHAnsi" w:cstheme="minorBidi"/>
        </w:rPr>
        <w:t>.</w:t>
      </w:r>
      <w:r w:rsidR="00040144">
        <w:rPr>
          <w:rFonts w:asciiTheme="minorHAnsi" w:eastAsiaTheme="minorHAnsi" w:hAnsiTheme="minorHAnsi" w:cstheme="minorBidi"/>
        </w:rPr>
        <w:t xml:space="preserve"> Targeting and relieving co-morbid symptoms of anxiety and depression can therefore relieve some of the symptoms that can interfere with the individuals’ ability to self-care and self-manage, negatively impacting on </w:t>
      </w:r>
      <w:r w:rsidR="003B059A">
        <w:rPr>
          <w:rFonts w:asciiTheme="minorHAnsi" w:eastAsiaTheme="minorHAnsi" w:hAnsiTheme="minorHAnsi" w:cstheme="minorBidi"/>
        </w:rPr>
        <w:t xml:space="preserve">their </w:t>
      </w:r>
      <w:r w:rsidR="00040144">
        <w:rPr>
          <w:rFonts w:asciiTheme="minorHAnsi" w:eastAsiaTheme="minorHAnsi" w:hAnsiTheme="minorHAnsi" w:cstheme="minorBidi"/>
        </w:rPr>
        <w:t>overall health and wellbeing.</w:t>
      </w:r>
    </w:p>
    <w:p w14:paraId="32B53378" w14:textId="77777777" w:rsidR="006C7E22" w:rsidRDefault="006C7E22" w:rsidP="00E81578">
      <w:pPr>
        <w:spacing w:after="160" w:line="259" w:lineRule="auto"/>
        <w:contextualSpacing/>
        <w:rPr>
          <w:rFonts w:asciiTheme="minorHAnsi" w:eastAsiaTheme="minorHAnsi" w:hAnsiTheme="minorHAnsi" w:cstheme="minorBidi"/>
        </w:rPr>
      </w:pPr>
    </w:p>
    <w:p w14:paraId="32B53379" w14:textId="77777777" w:rsidR="00B221EA" w:rsidRPr="00D96187" w:rsidRDefault="00E81578" w:rsidP="00B221EA">
      <w:pPr>
        <w:spacing w:after="160" w:line="259" w:lineRule="auto"/>
        <w:contextualSpacing/>
        <w:rPr>
          <w:rFonts w:asciiTheme="minorHAnsi" w:eastAsiaTheme="minorHAnsi" w:hAnsiTheme="minorHAnsi" w:cstheme="minorBidi"/>
        </w:rPr>
      </w:pPr>
      <w:r w:rsidRPr="00002611">
        <w:rPr>
          <w:rFonts w:asciiTheme="minorHAnsi" w:eastAsiaTheme="minorHAnsi" w:hAnsiTheme="minorHAnsi" w:cstheme="minorBidi"/>
        </w:rPr>
        <w:t xml:space="preserve">The Space from Diabetes (IAPT) programme has therefore been designed </w:t>
      </w:r>
      <w:r w:rsidR="00B221EA">
        <w:rPr>
          <w:rFonts w:asciiTheme="minorHAnsi" w:eastAsiaTheme="minorHAnsi" w:hAnsiTheme="minorHAnsi" w:cstheme="minorBidi"/>
        </w:rPr>
        <w:t>specifically with</w:t>
      </w:r>
      <w:r w:rsidRPr="00002611">
        <w:rPr>
          <w:rFonts w:asciiTheme="minorHAnsi" w:eastAsiaTheme="minorHAnsi" w:hAnsiTheme="minorHAnsi" w:cstheme="minorBidi"/>
        </w:rPr>
        <w:t xml:space="preserve"> users </w:t>
      </w:r>
      <w:r w:rsidR="00B221EA">
        <w:rPr>
          <w:rFonts w:asciiTheme="minorHAnsi" w:eastAsiaTheme="minorHAnsi" w:hAnsiTheme="minorHAnsi" w:cstheme="minorBidi"/>
        </w:rPr>
        <w:t xml:space="preserve">living with diabetes as well as </w:t>
      </w:r>
      <w:r w:rsidRPr="00002611">
        <w:rPr>
          <w:rFonts w:asciiTheme="minorHAnsi" w:eastAsiaTheme="minorHAnsi" w:hAnsiTheme="minorHAnsi" w:cstheme="minorBidi"/>
        </w:rPr>
        <w:t>symptoms of depression and</w:t>
      </w:r>
      <w:r w:rsidR="006C7E22">
        <w:rPr>
          <w:rFonts w:asciiTheme="minorHAnsi" w:eastAsiaTheme="minorHAnsi" w:hAnsiTheme="minorHAnsi" w:cstheme="minorBidi"/>
        </w:rPr>
        <w:t>/or</w:t>
      </w:r>
      <w:r w:rsidRPr="00002611">
        <w:rPr>
          <w:rFonts w:asciiTheme="minorHAnsi" w:eastAsiaTheme="minorHAnsi" w:hAnsiTheme="minorHAnsi" w:cstheme="minorBidi"/>
        </w:rPr>
        <w:t xml:space="preserve"> anxiety </w:t>
      </w:r>
      <w:r w:rsidR="00B221EA">
        <w:rPr>
          <w:rFonts w:asciiTheme="minorHAnsi" w:eastAsiaTheme="minorHAnsi" w:hAnsiTheme="minorHAnsi" w:cstheme="minorBidi"/>
        </w:rPr>
        <w:t>in mind. Diabetes-s</w:t>
      </w:r>
      <w:r w:rsidR="00B221EA" w:rsidRPr="00D96187">
        <w:rPr>
          <w:rFonts w:asciiTheme="minorHAnsi" w:eastAsiaTheme="minorHAnsi" w:hAnsiTheme="minorHAnsi" w:cstheme="minorBidi"/>
        </w:rPr>
        <w:t>pecific information</w:t>
      </w:r>
      <w:r w:rsidR="00B221EA">
        <w:rPr>
          <w:rFonts w:asciiTheme="minorHAnsi" w:eastAsiaTheme="minorHAnsi" w:hAnsiTheme="minorHAnsi" w:cstheme="minorBidi"/>
        </w:rPr>
        <w:t>, validation and normalisation of</w:t>
      </w:r>
      <w:r w:rsidR="00B221EA" w:rsidRPr="00D96187">
        <w:rPr>
          <w:rFonts w:asciiTheme="minorHAnsi" w:eastAsiaTheme="minorHAnsi" w:hAnsiTheme="minorHAnsi" w:cstheme="minorBidi"/>
        </w:rPr>
        <w:t xml:space="preserve"> the emotional </w:t>
      </w:r>
      <w:r w:rsidR="00B221EA">
        <w:rPr>
          <w:rFonts w:asciiTheme="minorHAnsi" w:eastAsiaTheme="minorHAnsi" w:hAnsiTheme="minorHAnsi" w:cstheme="minorBidi"/>
        </w:rPr>
        <w:t xml:space="preserve">and social </w:t>
      </w:r>
      <w:r w:rsidR="00B221EA" w:rsidRPr="00D96187">
        <w:rPr>
          <w:rFonts w:asciiTheme="minorHAnsi" w:eastAsiaTheme="minorHAnsi" w:hAnsiTheme="minorHAnsi" w:cstheme="minorBidi"/>
        </w:rPr>
        <w:t>impact of diabetes is incorporated into the program</w:t>
      </w:r>
      <w:r w:rsidR="00B221EA">
        <w:rPr>
          <w:rFonts w:asciiTheme="minorHAnsi" w:eastAsiaTheme="minorHAnsi" w:hAnsiTheme="minorHAnsi" w:cstheme="minorBidi"/>
        </w:rPr>
        <w:t xml:space="preserve">, facilitating users </w:t>
      </w:r>
      <w:r w:rsidR="00821D44">
        <w:rPr>
          <w:rFonts w:asciiTheme="minorHAnsi" w:eastAsiaTheme="minorHAnsi" w:hAnsiTheme="minorHAnsi" w:cstheme="minorBidi"/>
        </w:rPr>
        <w:t xml:space="preserve">to </w:t>
      </w:r>
      <w:r w:rsidR="00B221EA">
        <w:rPr>
          <w:rFonts w:asciiTheme="minorHAnsi" w:eastAsiaTheme="minorHAnsi" w:hAnsiTheme="minorHAnsi" w:cstheme="minorBidi"/>
        </w:rPr>
        <w:t>understand the link between their mental and physical health. Tailored personal stories accounts and examples of individuals living with diabetes and co-morbid depression and/or anxiety are used to illustrate and normalise difficulties encountered, while making these relevant to this specific population</w:t>
      </w:r>
      <w:r w:rsidR="00B221EA" w:rsidRPr="00D96187">
        <w:rPr>
          <w:rFonts w:asciiTheme="minorHAnsi" w:eastAsiaTheme="minorHAnsi" w:hAnsiTheme="minorHAnsi" w:cstheme="minorBidi"/>
        </w:rPr>
        <w:t xml:space="preserve">. </w:t>
      </w:r>
    </w:p>
    <w:p w14:paraId="32B5337A" w14:textId="77777777" w:rsidR="00B221EA" w:rsidRPr="00002611" w:rsidRDefault="00B221EA" w:rsidP="00E81578">
      <w:pPr>
        <w:spacing w:after="160" w:line="259" w:lineRule="auto"/>
        <w:contextualSpacing/>
        <w:rPr>
          <w:rFonts w:asciiTheme="minorHAnsi" w:eastAsiaTheme="minorHAnsi" w:hAnsiTheme="minorHAnsi" w:cstheme="minorBidi"/>
        </w:rPr>
      </w:pPr>
    </w:p>
    <w:p w14:paraId="32B5337B" w14:textId="77777777" w:rsidR="00E81578" w:rsidRPr="00002611" w:rsidRDefault="00E81578" w:rsidP="00E81578">
      <w:pPr>
        <w:spacing w:after="160" w:line="259" w:lineRule="auto"/>
        <w:contextualSpacing/>
        <w:rPr>
          <w:rFonts w:asciiTheme="minorHAnsi" w:eastAsiaTheme="minorHAnsi" w:hAnsiTheme="minorHAnsi" w:cstheme="minorBidi"/>
        </w:rPr>
      </w:pPr>
      <w:r w:rsidRPr="00002611">
        <w:rPr>
          <w:rFonts w:asciiTheme="minorHAnsi" w:eastAsiaTheme="minorHAnsi" w:hAnsiTheme="minorHAnsi" w:cstheme="minorBidi"/>
        </w:rPr>
        <w:t>The Space from Diabetes (IAPT) programme consist</w:t>
      </w:r>
      <w:r>
        <w:rPr>
          <w:rFonts w:asciiTheme="minorHAnsi" w:eastAsiaTheme="minorHAnsi" w:hAnsiTheme="minorHAnsi" w:cstheme="minorBidi"/>
        </w:rPr>
        <w:t xml:space="preserve">s of </w:t>
      </w:r>
      <w:r w:rsidR="00D96187">
        <w:rPr>
          <w:rFonts w:asciiTheme="minorHAnsi" w:eastAsiaTheme="minorHAnsi" w:hAnsiTheme="minorHAnsi" w:cstheme="minorBidi"/>
        </w:rPr>
        <w:t>9</w:t>
      </w:r>
      <w:r>
        <w:rPr>
          <w:rFonts w:asciiTheme="minorHAnsi" w:eastAsiaTheme="minorHAnsi" w:hAnsiTheme="minorHAnsi" w:cstheme="minorBidi"/>
        </w:rPr>
        <w:t xml:space="preserve"> modules which aim to reduce</w:t>
      </w:r>
      <w:r w:rsidRPr="00002611">
        <w:rPr>
          <w:rFonts w:asciiTheme="minorHAnsi" w:eastAsiaTheme="minorHAnsi" w:hAnsiTheme="minorHAnsi" w:cstheme="minorBidi"/>
        </w:rPr>
        <w:t xml:space="preserve"> symptoms of depression and co-morbid anxiety using </w:t>
      </w:r>
      <w:r>
        <w:rPr>
          <w:rFonts w:asciiTheme="minorHAnsi" w:eastAsiaTheme="minorHAnsi" w:hAnsiTheme="minorHAnsi" w:cstheme="minorBidi"/>
        </w:rPr>
        <w:t xml:space="preserve">the principles of </w:t>
      </w:r>
      <w:r w:rsidRPr="00002611">
        <w:rPr>
          <w:rFonts w:asciiTheme="minorHAnsi" w:eastAsiaTheme="minorHAnsi" w:hAnsiTheme="minorHAnsi" w:cstheme="minorBidi"/>
        </w:rPr>
        <w:t>Cognit</w:t>
      </w:r>
      <w:r>
        <w:rPr>
          <w:rFonts w:asciiTheme="minorHAnsi" w:eastAsiaTheme="minorHAnsi" w:hAnsiTheme="minorHAnsi" w:cstheme="minorBidi"/>
        </w:rPr>
        <w:t>ive Behaviour Therapy</w:t>
      </w:r>
      <w:r w:rsidRPr="00002611">
        <w:rPr>
          <w:rFonts w:asciiTheme="minorHAnsi" w:eastAsiaTheme="minorHAnsi" w:hAnsiTheme="minorHAnsi" w:cstheme="minorBidi"/>
        </w:rPr>
        <w:t xml:space="preserve"> (NICE, 2009). Each module is designed </w:t>
      </w:r>
      <w:r w:rsidR="00B221EA">
        <w:rPr>
          <w:rFonts w:asciiTheme="minorHAnsi" w:eastAsiaTheme="minorHAnsi" w:hAnsiTheme="minorHAnsi" w:cstheme="minorBidi"/>
        </w:rPr>
        <w:t>to</w:t>
      </w:r>
      <w:r w:rsidRPr="00002611">
        <w:rPr>
          <w:rFonts w:asciiTheme="minorHAnsi" w:eastAsiaTheme="minorHAnsi" w:hAnsiTheme="minorHAnsi" w:cstheme="minorBidi"/>
        </w:rPr>
        <w:t xml:space="preserve"> follow a goal orientated and structured format comprising of an introductory video and quiz, psychoeducational content with examples and personal stories, interactive activities, homework suggestions and summaries (Maerov, 2006). </w:t>
      </w:r>
    </w:p>
    <w:p w14:paraId="32B5337C" w14:textId="77777777" w:rsidR="00E81578" w:rsidRPr="00002611" w:rsidRDefault="00E81578" w:rsidP="00E81578">
      <w:pPr>
        <w:spacing w:after="160" w:line="259" w:lineRule="auto"/>
        <w:contextualSpacing/>
        <w:rPr>
          <w:rFonts w:asciiTheme="minorHAnsi" w:eastAsiaTheme="minorHAnsi" w:hAnsiTheme="minorHAnsi" w:cstheme="minorBidi"/>
        </w:rPr>
      </w:pPr>
    </w:p>
    <w:p w14:paraId="32B5337D" w14:textId="77777777" w:rsidR="00E81578" w:rsidRDefault="00E81578" w:rsidP="00E81578">
      <w:pPr>
        <w:spacing w:after="160" w:line="259" w:lineRule="auto"/>
        <w:rPr>
          <w:rFonts w:asciiTheme="minorHAnsi" w:eastAsiaTheme="minorHAnsi" w:hAnsiTheme="minorHAnsi" w:cstheme="minorBidi"/>
        </w:rPr>
      </w:pPr>
      <w:r>
        <w:rPr>
          <w:rFonts w:asciiTheme="minorHAnsi" w:eastAsiaTheme="minorHAnsi" w:hAnsiTheme="minorHAnsi" w:cstheme="minorBidi"/>
        </w:rPr>
        <w:lastRenderedPageBreak/>
        <w:t>Therapeutic principles</w:t>
      </w:r>
      <w:r w:rsidRPr="00002611">
        <w:rPr>
          <w:rFonts w:asciiTheme="minorHAnsi" w:eastAsiaTheme="minorHAnsi" w:hAnsiTheme="minorHAnsi" w:cstheme="minorBidi"/>
        </w:rPr>
        <w:t xml:space="preserve"> and concepts incorporated into the programme include Beck’s (2011) </w:t>
      </w:r>
      <w:r>
        <w:rPr>
          <w:rFonts w:asciiTheme="minorHAnsi" w:eastAsiaTheme="minorHAnsi" w:hAnsiTheme="minorHAnsi" w:cstheme="minorBidi"/>
          <w:b/>
        </w:rPr>
        <w:t>Cognitive Behavioural T</w:t>
      </w:r>
      <w:r w:rsidRPr="00AA691C">
        <w:rPr>
          <w:rFonts w:asciiTheme="minorHAnsi" w:eastAsiaTheme="minorHAnsi" w:hAnsiTheme="minorHAnsi" w:cstheme="minorBidi"/>
          <w:b/>
        </w:rPr>
        <w:t xml:space="preserve">herapy </w:t>
      </w:r>
      <w:r w:rsidRPr="00002611">
        <w:rPr>
          <w:rFonts w:asciiTheme="minorHAnsi" w:eastAsiaTheme="minorHAnsi" w:hAnsiTheme="minorHAnsi" w:cstheme="minorBidi"/>
        </w:rPr>
        <w:t xml:space="preserve">model which argues that unhelpful and often distorted thoughts, beliefs and behaviours underlie and maintain symptoms of depression and anxiety and that these symptoms can be treated by making sustainable changes in our thoughts, beliefs and behaviour.  The programme emphasises the user’s ability to make changes in each of these key areas to reduce their symptoms of depression/anxiety and improve their ability to manage their diabetes. </w:t>
      </w:r>
    </w:p>
    <w:p w14:paraId="32B5337E" w14:textId="77777777" w:rsidR="00B028C8" w:rsidRPr="00002611" w:rsidRDefault="00B028C8" w:rsidP="00E81578">
      <w:pPr>
        <w:spacing w:after="160" w:line="259" w:lineRule="auto"/>
        <w:rPr>
          <w:rFonts w:asciiTheme="minorHAnsi" w:eastAsiaTheme="minorHAnsi" w:hAnsiTheme="minorHAnsi" w:cstheme="minorBidi"/>
        </w:rPr>
      </w:pPr>
    </w:p>
    <w:p w14:paraId="32B5337F"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The programme aims to relieve these symptoms of depression and anxiety by:</w:t>
      </w:r>
    </w:p>
    <w:p w14:paraId="32B53380"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w:t>
      </w:r>
      <w:r w:rsidRPr="005A3088">
        <w:rPr>
          <w:rFonts w:asciiTheme="minorHAnsi" w:hAnsiTheme="minorHAnsi"/>
          <w:i/>
          <w:lang w:eastAsia="en-GB"/>
        </w:rPr>
        <w:tab/>
        <w:t>Focusing on developing more flexible ways of thinking, not only in relation to the individual’s condition but in other aspects of their life</w:t>
      </w:r>
    </w:p>
    <w:p w14:paraId="32B53381"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w:t>
      </w:r>
      <w:r w:rsidRPr="005A3088">
        <w:rPr>
          <w:rFonts w:asciiTheme="minorHAnsi" w:hAnsiTheme="minorHAnsi"/>
          <w:i/>
          <w:lang w:eastAsia="en-GB"/>
        </w:rPr>
        <w:tab/>
        <w:t>Increasing awareness and understanding of emotions</w:t>
      </w:r>
      <w:r w:rsidR="00B028C8">
        <w:rPr>
          <w:rFonts w:asciiTheme="minorHAnsi" w:hAnsiTheme="minorHAnsi"/>
          <w:i/>
          <w:lang w:eastAsia="en-GB"/>
        </w:rPr>
        <w:t>, and their link to physical health</w:t>
      </w:r>
    </w:p>
    <w:p w14:paraId="32B53382"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w:t>
      </w:r>
      <w:r w:rsidRPr="005A3088">
        <w:rPr>
          <w:rFonts w:asciiTheme="minorHAnsi" w:hAnsiTheme="minorHAnsi"/>
          <w:i/>
          <w:lang w:eastAsia="en-GB"/>
        </w:rPr>
        <w:tab/>
        <w:t>Increasing activi</w:t>
      </w:r>
      <w:r w:rsidR="00B028C8">
        <w:rPr>
          <w:rFonts w:asciiTheme="minorHAnsi" w:hAnsiTheme="minorHAnsi"/>
          <w:i/>
          <w:lang w:eastAsia="en-GB"/>
        </w:rPr>
        <w:t>ty and motivation in daily life</w:t>
      </w:r>
    </w:p>
    <w:p w14:paraId="32B53383" w14:textId="77777777" w:rsid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The programme is accessible 24/7, allowing users to access the programme at a time that suits them and in the comfort of their own home. </w:t>
      </w:r>
    </w:p>
    <w:p w14:paraId="32B53384" w14:textId="77777777" w:rsidR="00B028C8" w:rsidRPr="005A3088" w:rsidRDefault="00B028C8" w:rsidP="005A3088">
      <w:pPr>
        <w:spacing w:after="160" w:line="259" w:lineRule="auto"/>
        <w:jc w:val="both"/>
        <w:rPr>
          <w:rFonts w:asciiTheme="minorHAnsi" w:hAnsiTheme="minorHAnsi"/>
          <w:i/>
          <w:lang w:eastAsia="en-GB"/>
        </w:rPr>
      </w:pPr>
    </w:p>
    <w:p w14:paraId="32B53385" w14:textId="77777777" w:rsidR="005A3088" w:rsidRPr="00B028C8" w:rsidRDefault="005A3088" w:rsidP="005A3088">
      <w:pPr>
        <w:spacing w:after="160" w:line="259" w:lineRule="auto"/>
        <w:jc w:val="both"/>
        <w:rPr>
          <w:rFonts w:asciiTheme="minorHAnsi" w:hAnsiTheme="minorHAnsi"/>
          <w:b/>
          <w:sz w:val="24"/>
          <w:szCs w:val="24"/>
          <w:lang w:eastAsia="en-GB"/>
        </w:rPr>
      </w:pPr>
      <w:r w:rsidRPr="00B028C8">
        <w:rPr>
          <w:rFonts w:asciiTheme="minorHAnsi" w:hAnsiTheme="minorHAnsi"/>
          <w:b/>
          <w:sz w:val="24"/>
          <w:szCs w:val="24"/>
          <w:lang w:eastAsia="en-GB"/>
        </w:rPr>
        <w:t>Programme Modules</w:t>
      </w:r>
    </w:p>
    <w:p w14:paraId="32B53386"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Getting Started</w:t>
      </w:r>
    </w:p>
    <w:p w14:paraId="32B53387" w14:textId="0A53D173"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This module provides information about </w:t>
      </w:r>
      <w:r w:rsidR="00B028C8">
        <w:rPr>
          <w:rFonts w:asciiTheme="minorHAnsi" w:hAnsiTheme="minorHAnsi"/>
          <w:i/>
          <w:lang w:eastAsia="en-GB"/>
        </w:rPr>
        <w:t>Diabetes</w:t>
      </w:r>
      <w:r w:rsidRPr="005A3088">
        <w:rPr>
          <w:rFonts w:asciiTheme="minorHAnsi" w:hAnsiTheme="minorHAnsi"/>
          <w:i/>
          <w:lang w:eastAsia="en-GB"/>
        </w:rPr>
        <w:t xml:space="preserve">, encouraging the user to link their physical condition and symptoms to the psychological and emotional impacts of living with a </w:t>
      </w:r>
      <w:r w:rsidR="00DB7624" w:rsidRPr="005A3088">
        <w:rPr>
          <w:rFonts w:asciiTheme="minorHAnsi" w:hAnsiTheme="minorHAnsi"/>
          <w:i/>
          <w:lang w:eastAsia="en-GB"/>
        </w:rPr>
        <w:t>long-term</w:t>
      </w:r>
      <w:r w:rsidRPr="005A3088">
        <w:rPr>
          <w:rFonts w:asciiTheme="minorHAnsi" w:hAnsiTheme="minorHAnsi"/>
          <w:i/>
          <w:lang w:eastAsia="en-GB"/>
        </w:rPr>
        <w:t xml:space="preserve"> condition. The module introduces the user to Cognitive Behavioural Therapy and how the Thoughts, Feelings Behaviour (TFB) Cycle can be a useful tool in underst</w:t>
      </w:r>
      <w:r w:rsidR="00B028C8">
        <w:rPr>
          <w:rFonts w:asciiTheme="minorHAnsi" w:hAnsiTheme="minorHAnsi"/>
          <w:i/>
          <w:lang w:eastAsia="en-GB"/>
        </w:rPr>
        <w:t>anding depression and anxiety</w:t>
      </w:r>
      <w:r w:rsidRPr="005A3088">
        <w:rPr>
          <w:rFonts w:asciiTheme="minorHAnsi" w:hAnsiTheme="minorHAnsi"/>
          <w:i/>
          <w:lang w:eastAsia="en-GB"/>
        </w:rPr>
        <w:t xml:space="preserve">. This module also contains a psycho-educational component to introduce the user to the cycle of depression and the emotional, cognitive and behavioural aspects of depression. All vignettes, personal stories and examples used throughout the programme are from the perspective of an individual living with </w:t>
      </w:r>
      <w:r w:rsidR="00B028C8">
        <w:rPr>
          <w:rFonts w:asciiTheme="minorHAnsi" w:hAnsiTheme="minorHAnsi"/>
          <w:i/>
          <w:lang w:eastAsia="en-GB"/>
        </w:rPr>
        <w:t>depression</w:t>
      </w:r>
      <w:r w:rsidRPr="005A3088">
        <w:rPr>
          <w:rFonts w:asciiTheme="minorHAnsi" w:hAnsiTheme="minorHAnsi"/>
          <w:i/>
          <w:lang w:eastAsia="en-GB"/>
        </w:rPr>
        <w:t>. The user is also provided with a number of activities to enable them to become more aware of their mood and to understand their situation.</w:t>
      </w:r>
    </w:p>
    <w:p w14:paraId="32B53388"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Understanding Feelings</w:t>
      </w:r>
    </w:p>
    <w:p w14:paraId="32B53389" w14:textId="76CC1C14"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This module focuses on the “feelings” component of the TFB Cycle in Depression and Anxiety. The aim of this module is to help the user to understand and identify their emotions and their association with low mood, feelings of anxiety and </w:t>
      </w:r>
      <w:r w:rsidR="00B028C8">
        <w:rPr>
          <w:rFonts w:asciiTheme="minorHAnsi" w:hAnsiTheme="minorHAnsi"/>
          <w:i/>
          <w:lang w:eastAsia="en-GB"/>
        </w:rPr>
        <w:t xml:space="preserve">living with </w:t>
      </w:r>
      <w:r w:rsidR="00E02F26">
        <w:rPr>
          <w:rFonts w:asciiTheme="minorHAnsi" w:hAnsiTheme="minorHAnsi"/>
          <w:i/>
          <w:lang w:eastAsia="en-GB"/>
        </w:rPr>
        <w:t>d</w:t>
      </w:r>
      <w:r w:rsidR="00B028C8">
        <w:rPr>
          <w:rFonts w:asciiTheme="minorHAnsi" w:hAnsiTheme="minorHAnsi"/>
          <w:i/>
          <w:lang w:eastAsia="en-GB"/>
        </w:rPr>
        <w:t>iabetes</w:t>
      </w:r>
      <w:r w:rsidRPr="005A3088">
        <w:rPr>
          <w:rFonts w:asciiTheme="minorHAnsi" w:hAnsiTheme="minorHAnsi"/>
          <w:i/>
          <w:lang w:eastAsia="en-GB"/>
        </w:rPr>
        <w:t xml:space="preserve">. This module also addresses the physical body reactions that are associated with depression and anxiety, and the importance of considering the impact of lifestyle choices on mood. This module is tailored </w:t>
      </w:r>
      <w:r w:rsidRPr="005A3088">
        <w:rPr>
          <w:rFonts w:asciiTheme="minorHAnsi" w:hAnsiTheme="minorHAnsi"/>
          <w:i/>
          <w:lang w:eastAsia="en-GB"/>
        </w:rPr>
        <w:lastRenderedPageBreak/>
        <w:t xml:space="preserve">to take into account the additional physical </w:t>
      </w:r>
      <w:r w:rsidR="00B028C8">
        <w:rPr>
          <w:rFonts w:asciiTheme="minorHAnsi" w:hAnsiTheme="minorHAnsi"/>
          <w:i/>
          <w:lang w:eastAsia="en-GB"/>
        </w:rPr>
        <w:t>implications of living with and self-managing diabetes</w:t>
      </w:r>
      <w:r w:rsidRPr="005A3088">
        <w:rPr>
          <w:rFonts w:asciiTheme="minorHAnsi" w:hAnsiTheme="minorHAnsi"/>
          <w:i/>
          <w:lang w:eastAsia="en-GB"/>
        </w:rPr>
        <w:t>, and how these might also impact on lifestyles choices, such as exercise. The user can begin to build their own TFB cycles and track the impact of their lifestyle choices on their low mood or anxiety in this module.</w:t>
      </w:r>
    </w:p>
    <w:p w14:paraId="32B5338A"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Boosting Behaviour</w:t>
      </w:r>
    </w:p>
    <w:p w14:paraId="32B5338B"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This module focuses on one of the core issues of depression – inactivity and a lack of motivation. The user is introduced to the cycle of inactivity and its role in maintaining depression. This module helps to user to identify ways to motivate themselves to engage in pleasurable activities and activities that provide a sense of achievement. The user also learns about practical strategies to tackle the unpleasant physical feelings associated with depression and anxiety. </w:t>
      </w:r>
    </w:p>
    <w:p w14:paraId="32B5338C"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Spotting Thoughts</w:t>
      </w:r>
    </w:p>
    <w:p w14:paraId="32B5338D" w14:textId="0F5E35BD"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This module focuses on the “thoughts” component of the TFB cycle and introduces the user to negative </w:t>
      </w:r>
      <w:bookmarkStart w:id="0" w:name="_GoBack"/>
      <w:r w:rsidRPr="005A3088">
        <w:rPr>
          <w:rFonts w:asciiTheme="minorHAnsi" w:hAnsiTheme="minorHAnsi"/>
          <w:i/>
          <w:lang w:eastAsia="en-GB"/>
        </w:rPr>
        <w:t>thinking</w:t>
      </w:r>
      <w:bookmarkEnd w:id="0"/>
      <w:r w:rsidRPr="005A3088">
        <w:rPr>
          <w:rFonts w:asciiTheme="minorHAnsi" w:hAnsiTheme="minorHAnsi"/>
          <w:i/>
          <w:lang w:eastAsia="en-GB"/>
        </w:rPr>
        <w:t xml:space="preserve"> and its impact on low mood and anxiety. The user is introduced to a number of thinking </w:t>
      </w:r>
      <w:r w:rsidR="0049322C">
        <w:rPr>
          <w:rFonts w:asciiTheme="minorHAnsi" w:hAnsiTheme="minorHAnsi"/>
          <w:i/>
          <w:lang w:eastAsia="en-GB"/>
        </w:rPr>
        <w:t>traps</w:t>
      </w:r>
      <w:r w:rsidR="0049322C" w:rsidRPr="005A3088">
        <w:rPr>
          <w:rFonts w:asciiTheme="minorHAnsi" w:hAnsiTheme="minorHAnsi"/>
          <w:i/>
          <w:lang w:eastAsia="en-GB"/>
        </w:rPr>
        <w:t xml:space="preserve"> </w:t>
      </w:r>
      <w:r w:rsidRPr="005A3088">
        <w:rPr>
          <w:rFonts w:asciiTheme="minorHAnsi" w:hAnsiTheme="minorHAnsi"/>
          <w:i/>
          <w:lang w:eastAsia="en-GB"/>
        </w:rPr>
        <w:t xml:space="preserve">and is encouraged to examine to the outcomes of TFB cycles. The activities allow to user to continue to build their TFB cycle and evaluate the outcome of each cycle they create. </w:t>
      </w:r>
    </w:p>
    <w:p w14:paraId="32B5338E"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Challenging Thoughts</w:t>
      </w:r>
    </w:p>
    <w:p w14:paraId="32B5338F" w14:textId="2C403A8D"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This module focuses on taking action against negative and distorted thoughts. The user is introduced to “hot thoughts” and their impact on their low mood and anxiety. This module helps the user to learn techniques to tackle the various thinking </w:t>
      </w:r>
      <w:r w:rsidR="004556C2">
        <w:rPr>
          <w:rFonts w:asciiTheme="minorHAnsi" w:hAnsiTheme="minorHAnsi"/>
          <w:i/>
          <w:lang w:eastAsia="en-GB"/>
        </w:rPr>
        <w:t>traps</w:t>
      </w:r>
      <w:r w:rsidR="004556C2" w:rsidRPr="005A3088">
        <w:rPr>
          <w:rFonts w:asciiTheme="minorHAnsi" w:hAnsiTheme="minorHAnsi"/>
          <w:i/>
          <w:lang w:eastAsia="en-GB"/>
        </w:rPr>
        <w:t xml:space="preserve"> </w:t>
      </w:r>
      <w:r w:rsidRPr="005A3088">
        <w:rPr>
          <w:rFonts w:asciiTheme="minorHAnsi" w:hAnsiTheme="minorHAnsi"/>
          <w:i/>
          <w:lang w:eastAsia="en-GB"/>
        </w:rPr>
        <w:t xml:space="preserve">that are common in depression and anxiety and to identify alternative ways of thinking. This module also introduces the user to coping thoughts and helpful self-talk thoughts. </w:t>
      </w:r>
    </w:p>
    <w:p w14:paraId="32B53390"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Facing Your Fears</w:t>
      </w:r>
    </w:p>
    <w:p w14:paraId="32B53391"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This module focuses on addressing feelings of anxiety. Many people who experience these symptoms avoid anxiety provoking situations or objects to escape the distressing emotional and physical responses in these situations. This module helps the user to understand the long-term adverse effects of avoidance and encourages the user to face their fears through gradual progressive exposure to their feared objects or situations. The user can develop their own hierarchy of fears and record their progress in an exposure diary.</w:t>
      </w:r>
    </w:p>
    <w:p w14:paraId="32B53392"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Managing Worry</w:t>
      </w:r>
    </w:p>
    <w:p w14:paraId="32B53393" w14:textId="42C99C20"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This module helps the user to understand the role of worry in maintaining anxiety and learn to define worries as those that are </w:t>
      </w:r>
      <w:r w:rsidR="006A0D84">
        <w:rPr>
          <w:rFonts w:asciiTheme="minorHAnsi" w:hAnsiTheme="minorHAnsi"/>
          <w:i/>
          <w:lang w:eastAsia="en-GB"/>
        </w:rPr>
        <w:t>practical</w:t>
      </w:r>
      <w:r w:rsidR="006A0D84" w:rsidRPr="005A3088">
        <w:rPr>
          <w:rFonts w:asciiTheme="minorHAnsi" w:hAnsiTheme="minorHAnsi"/>
          <w:i/>
          <w:lang w:eastAsia="en-GB"/>
        </w:rPr>
        <w:t xml:space="preserve"> </w:t>
      </w:r>
      <w:r w:rsidRPr="005A3088">
        <w:rPr>
          <w:rFonts w:asciiTheme="minorHAnsi" w:hAnsiTheme="minorHAnsi"/>
          <w:i/>
          <w:lang w:eastAsia="en-GB"/>
        </w:rPr>
        <w:t>and those that are hypothetical. This module also encourages the user to take action against their worries through a variety of worry management strategies.</w:t>
      </w:r>
    </w:p>
    <w:p w14:paraId="32B53394"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Bringing It Altogether</w:t>
      </w:r>
    </w:p>
    <w:p w14:paraId="32B53395"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lastRenderedPageBreak/>
        <w:t xml:space="preserve">This module prepares the user for coming to the end of the programme and focuses on helping the user to stay well in the future. The user learns about warning signs that their mood is deteriorating and how to plan to ensure that they stay well. This module also highlights the importance of social support and continuing to use the skills and techniques that they have learned to prevent future relapse. The user has the opportunity to review the expectations that they had at the start of the programme and can set goals for the future.  </w:t>
      </w:r>
    </w:p>
    <w:p w14:paraId="32B53396" w14:textId="77777777" w:rsidR="005A3088" w:rsidRPr="005A3088" w:rsidRDefault="005A3088" w:rsidP="005A3088">
      <w:pPr>
        <w:spacing w:after="160" w:line="259" w:lineRule="auto"/>
        <w:jc w:val="both"/>
        <w:rPr>
          <w:rFonts w:asciiTheme="minorHAnsi" w:hAnsiTheme="minorHAnsi"/>
          <w:i/>
          <w:lang w:eastAsia="en-GB"/>
        </w:rPr>
      </w:pPr>
    </w:p>
    <w:p w14:paraId="32B53397" w14:textId="77777777" w:rsidR="005A3088" w:rsidRPr="005A308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Core Beliefs (Unlockable content)</w:t>
      </w:r>
    </w:p>
    <w:p w14:paraId="32B53398" w14:textId="52B79958" w:rsidR="00E81578" w:rsidRDefault="005A3088" w:rsidP="005A3088">
      <w:pPr>
        <w:spacing w:after="160" w:line="259" w:lineRule="auto"/>
        <w:jc w:val="both"/>
        <w:rPr>
          <w:rFonts w:asciiTheme="minorHAnsi" w:hAnsiTheme="minorHAnsi"/>
          <w:i/>
          <w:lang w:eastAsia="en-GB"/>
        </w:rPr>
      </w:pPr>
      <w:r w:rsidRPr="005A3088">
        <w:rPr>
          <w:rFonts w:asciiTheme="minorHAnsi" w:hAnsiTheme="minorHAnsi"/>
          <w:i/>
          <w:lang w:eastAsia="en-GB"/>
        </w:rPr>
        <w:t xml:space="preserve">Many people with depression struggle with the “thoughts” component of the TFB cycle. Although they may be able to identify unhelpful thoughts and thinking </w:t>
      </w:r>
      <w:r w:rsidR="0083699F">
        <w:rPr>
          <w:rFonts w:asciiTheme="minorHAnsi" w:hAnsiTheme="minorHAnsi"/>
          <w:i/>
          <w:lang w:eastAsia="en-GB"/>
        </w:rPr>
        <w:t>traps</w:t>
      </w:r>
      <w:r w:rsidRPr="005A3088">
        <w:rPr>
          <w:rFonts w:asciiTheme="minorHAnsi" w:hAnsiTheme="minorHAnsi"/>
          <w:i/>
          <w:lang w:eastAsia="en-GB"/>
        </w:rPr>
        <w:t xml:space="preserve">, they may struggle to identify alternatives or generate coping thoughts. The Core Beliefs module was developed to specifically target the </w:t>
      </w:r>
      <w:r w:rsidR="00DB7624" w:rsidRPr="005A3088">
        <w:rPr>
          <w:rFonts w:asciiTheme="minorHAnsi" w:hAnsiTheme="minorHAnsi"/>
          <w:i/>
          <w:lang w:eastAsia="en-GB"/>
        </w:rPr>
        <w:t>deeply held</w:t>
      </w:r>
      <w:r w:rsidRPr="005A3088">
        <w:rPr>
          <w:rFonts w:asciiTheme="minorHAnsi" w:hAnsiTheme="minorHAnsi"/>
          <w:i/>
          <w:lang w:eastAsia="en-GB"/>
        </w:rPr>
        <w:t xml:space="preserve"> core beliefs that are the underlying root of these unhelpful thoughts and keep the cycle of depression and low mood going. This module helps the user to identify healthy and unhealthy core beliefs and teaches them strategies to challenge core beliefs and generate more balanced core beliefs.</w:t>
      </w:r>
    </w:p>
    <w:p w14:paraId="32B53399" w14:textId="77777777" w:rsidR="005A3088" w:rsidRPr="00002611" w:rsidRDefault="005A3088" w:rsidP="005A3088">
      <w:pPr>
        <w:spacing w:after="160" w:line="259" w:lineRule="auto"/>
        <w:jc w:val="both"/>
        <w:rPr>
          <w:rFonts w:asciiTheme="minorHAnsi" w:hAnsiTheme="minorHAnsi"/>
          <w:b/>
          <w:sz w:val="28"/>
          <w:szCs w:val="24"/>
        </w:rPr>
      </w:pPr>
    </w:p>
    <w:tbl>
      <w:tblPr>
        <w:tblStyle w:val="ColorfulList-Accent5"/>
        <w:tblW w:w="0" w:type="auto"/>
        <w:tblLook w:val="04A0" w:firstRow="1" w:lastRow="0" w:firstColumn="1" w:lastColumn="0" w:noHBand="0" w:noVBand="1"/>
      </w:tblPr>
      <w:tblGrid>
        <w:gridCol w:w="1943"/>
        <w:gridCol w:w="4614"/>
        <w:gridCol w:w="4152"/>
        <w:gridCol w:w="3465"/>
      </w:tblGrid>
      <w:tr w:rsidR="00D52E02" w:rsidRPr="00415018" w14:paraId="32B5339E" w14:textId="77777777" w:rsidTr="00A92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B5339A" w14:textId="77777777" w:rsidR="00002611" w:rsidRPr="00415018" w:rsidRDefault="00002611" w:rsidP="00A92213">
            <w:pPr>
              <w:jc w:val="both"/>
              <w:rPr>
                <w:b w:val="0"/>
              </w:rPr>
            </w:pPr>
            <w:r w:rsidRPr="00415018">
              <w:t>Modules</w:t>
            </w:r>
          </w:p>
        </w:tc>
        <w:tc>
          <w:tcPr>
            <w:tcW w:w="0" w:type="auto"/>
          </w:tcPr>
          <w:p w14:paraId="32B5339B" w14:textId="77777777" w:rsidR="00002611" w:rsidRPr="00415018" w:rsidRDefault="00002611" w:rsidP="00A92213">
            <w:pPr>
              <w:jc w:val="both"/>
              <w:cnfStyle w:val="100000000000" w:firstRow="1" w:lastRow="0" w:firstColumn="0" w:lastColumn="0" w:oddVBand="0" w:evenVBand="0" w:oddHBand="0" w:evenHBand="0" w:firstRowFirstColumn="0" w:firstRowLastColumn="0" w:lastRowFirstColumn="0" w:lastRowLastColumn="0"/>
              <w:rPr>
                <w:b w:val="0"/>
              </w:rPr>
            </w:pPr>
            <w:r>
              <w:t>Goals</w:t>
            </w:r>
          </w:p>
        </w:tc>
        <w:tc>
          <w:tcPr>
            <w:tcW w:w="0" w:type="auto"/>
          </w:tcPr>
          <w:p w14:paraId="32B5339C" w14:textId="77777777" w:rsidR="00002611" w:rsidRPr="00415018" w:rsidRDefault="00002611" w:rsidP="00A92213">
            <w:pPr>
              <w:jc w:val="both"/>
              <w:cnfStyle w:val="100000000000" w:firstRow="1" w:lastRow="0" w:firstColumn="0" w:lastColumn="0" w:oddVBand="0" w:evenVBand="0" w:oddHBand="0" w:evenHBand="0" w:firstRowFirstColumn="0" w:firstRowLastColumn="0" w:lastRowFirstColumn="0" w:lastRowLastColumn="0"/>
              <w:rPr>
                <w:b w:val="0"/>
              </w:rPr>
            </w:pPr>
            <w:r>
              <w:t>Topics</w:t>
            </w:r>
          </w:p>
        </w:tc>
        <w:tc>
          <w:tcPr>
            <w:tcW w:w="0" w:type="auto"/>
          </w:tcPr>
          <w:p w14:paraId="32B5339D" w14:textId="77777777" w:rsidR="00002611" w:rsidRPr="00415018" w:rsidRDefault="00002611" w:rsidP="00A92213">
            <w:pPr>
              <w:jc w:val="both"/>
              <w:cnfStyle w:val="100000000000" w:firstRow="1" w:lastRow="0" w:firstColumn="0" w:lastColumn="0" w:oddVBand="0" w:evenVBand="0" w:oddHBand="0" w:evenHBand="0" w:firstRowFirstColumn="0" w:firstRowLastColumn="0" w:lastRowFirstColumn="0" w:lastRowLastColumn="0"/>
              <w:rPr>
                <w:b w:val="0"/>
              </w:rPr>
            </w:pPr>
            <w:r w:rsidRPr="00415018">
              <w:t>Activities</w:t>
            </w:r>
          </w:p>
        </w:tc>
      </w:tr>
      <w:tr w:rsidR="00D52E02" w:rsidRPr="00415018" w14:paraId="32B533AE" w14:textId="77777777" w:rsidTr="00A9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B5339F" w14:textId="77777777" w:rsidR="00002611" w:rsidRPr="00415018" w:rsidRDefault="00002611" w:rsidP="00A92213">
            <w:pPr>
              <w:jc w:val="both"/>
              <w:rPr>
                <w:b w:val="0"/>
              </w:rPr>
            </w:pPr>
            <w:r>
              <w:t xml:space="preserve">Getting Started </w:t>
            </w:r>
          </w:p>
        </w:tc>
        <w:tc>
          <w:tcPr>
            <w:tcW w:w="0" w:type="auto"/>
          </w:tcPr>
          <w:p w14:paraId="32B533A0" w14:textId="783E03E8" w:rsidR="00002611" w:rsidRPr="003D5923"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Provide education </w:t>
            </w:r>
            <w:r w:rsidR="00DB7624">
              <w:rPr>
                <w:rFonts w:asciiTheme="minorHAnsi" w:hAnsiTheme="minorHAnsi"/>
              </w:rPr>
              <w:t>regarding the</w:t>
            </w:r>
            <w:r>
              <w:rPr>
                <w:rFonts w:asciiTheme="minorHAnsi" w:hAnsiTheme="minorHAnsi"/>
              </w:rPr>
              <w:t xml:space="preserve"> symptoms and impact of diabetes, anxiety and depression </w:t>
            </w:r>
          </w:p>
          <w:p w14:paraId="32B533A1" w14:textId="77777777" w:rsidR="00002611"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Facilitate users to learn about the link between diabetes and mental health</w:t>
            </w:r>
          </w:p>
          <w:p w14:paraId="32B533A2" w14:textId="77777777" w:rsidR="00914115" w:rsidRDefault="00914115"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Normalise and validate emotional difficulties when living with diabetes</w:t>
            </w:r>
          </w:p>
          <w:p w14:paraId="32B533A3" w14:textId="77777777" w:rsidR="00002611"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Provide education regarding the CBT framework</w:t>
            </w:r>
          </w:p>
          <w:p w14:paraId="32B533A4" w14:textId="77777777" w:rsidR="00002611"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Facilitate users to identify </w:t>
            </w:r>
            <w:r w:rsidR="00145BBC">
              <w:rPr>
                <w:rFonts w:asciiTheme="minorHAnsi" w:hAnsiTheme="minorHAnsi"/>
              </w:rPr>
              <w:t xml:space="preserve">the relationship between their </w:t>
            </w:r>
            <w:r>
              <w:rPr>
                <w:rFonts w:asciiTheme="minorHAnsi" w:hAnsiTheme="minorHAnsi"/>
              </w:rPr>
              <w:t>self-management of diabetes and any symptoms of low mood/anxiet</w:t>
            </w:r>
            <w:r w:rsidR="00D52E02">
              <w:rPr>
                <w:rFonts w:asciiTheme="minorHAnsi" w:hAnsiTheme="minorHAnsi"/>
              </w:rPr>
              <w:t>y</w:t>
            </w:r>
          </w:p>
          <w:p w14:paraId="32B533A5" w14:textId="77777777" w:rsidR="00914115" w:rsidRPr="003D5923" w:rsidRDefault="00914115" w:rsidP="00914115">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tcPr>
          <w:p w14:paraId="32B533A6" w14:textId="77777777" w:rsidR="00002611" w:rsidRPr="00D52E02" w:rsidRDefault="00002611" w:rsidP="00D52E02">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B2EF3">
              <w:rPr>
                <w:rFonts w:asciiTheme="minorHAnsi" w:hAnsiTheme="minorHAnsi"/>
              </w:rPr>
              <w:t>P</w:t>
            </w:r>
            <w:r>
              <w:rPr>
                <w:rFonts w:asciiTheme="minorHAnsi" w:hAnsiTheme="minorHAnsi"/>
              </w:rPr>
              <w:t>sychoeducation regard</w:t>
            </w:r>
            <w:r w:rsidR="00D52E02">
              <w:rPr>
                <w:rFonts w:asciiTheme="minorHAnsi" w:hAnsiTheme="minorHAnsi"/>
              </w:rPr>
              <w:t xml:space="preserve">ing Diabetes, anxiety, </w:t>
            </w:r>
            <w:r>
              <w:rPr>
                <w:rFonts w:asciiTheme="minorHAnsi" w:hAnsiTheme="minorHAnsi"/>
              </w:rPr>
              <w:t>depression</w:t>
            </w:r>
            <w:r w:rsidR="00D52E02">
              <w:rPr>
                <w:rFonts w:asciiTheme="minorHAnsi" w:hAnsiTheme="minorHAnsi"/>
              </w:rPr>
              <w:t xml:space="preserve"> and CBT</w:t>
            </w:r>
          </w:p>
          <w:p w14:paraId="32B533A7" w14:textId="77777777" w:rsidR="00002611" w:rsidRPr="00DB2EF3"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TFB Cycles specific to co-morbid depression/anxiety</w:t>
            </w:r>
            <w:r w:rsidR="00914115">
              <w:rPr>
                <w:rFonts w:asciiTheme="minorHAnsi" w:hAnsiTheme="minorHAnsi"/>
              </w:rPr>
              <w:t xml:space="preserve"> and diabetes</w:t>
            </w:r>
          </w:p>
          <w:p w14:paraId="32B533A8" w14:textId="77777777" w:rsidR="00002611" w:rsidRPr="00DB2EF3"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Identifying the impa</w:t>
            </w:r>
            <w:r w:rsidR="00D52E02">
              <w:rPr>
                <w:rFonts w:asciiTheme="minorHAnsi" w:hAnsiTheme="minorHAnsi"/>
              </w:rPr>
              <w:t>ct of mood on self-management of</w:t>
            </w:r>
            <w:r>
              <w:rPr>
                <w:rFonts w:asciiTheme="minorHAnsi" w:hAnsiTheme="minorHAnsi"/>
              </w:rPr>
              <w:t xml:space="preserve"> diabetes</w:t>
            </w:r>
          </w:p>
          <w:p w14:paraId="32B533A9" w14:textId="77777777" w:rsidR="00002611" w:rsidRPr="00DB2EF3"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B2EF3">
              <w:rPr>
                <w:rFonts w:asciiTheme="minorHAnsi" w:hAnsiTheme="minorHAnsi"/>
              </w:rPr>
              <w:t>Personal Stories</w:t>
            </w:r>
            <w:r w:rsidRPr="00415018">
              <w:rPr>
                <w:rFonts w:asciiTheme="minorHAnsi" w:hAnsiTheme="minorHAnsi"/>
              </w:rPr>
              <w:t xml:space="preserve"> </w:t>
            </w:r>
            <w:r w:rsidR="0077226E">
              <w:rPr>
                <w:rFonts w:asciiTheme="minorHAnsi" w:hAnsiTheme="minorHAnsi"/>
              </w:rPr>
              <w:t>of characters living with diabetes</w:t>
            </w:r>
          </w:p>
          <w:p w14:paraId="32B533AA" w14:textId="77777777" w:rsidR="00002611" w:rsidRPr="00DB2EF3" w:rsidRDefault="00002611" w:rsidP="00A92213">
            <w:pPr>
              <w:pStyle w:val="ListParagraph"/>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tcPr>
          <w:p w14:paraId="32B533AB" w14:textId="77777777" w:rsidR="00002611"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Understanding My Situation</w:t>
            </w:r>
          </w:p>
          <w:p w14:paraId="32B533AC" w14:textId="77777777" w:rsidR="00002611" w:rsidRDefault="00002611"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Mood Monitor</w:t>
            </w:r>
          </w:p>
          <w:p w14:paraId="32B533AD" w14:textId="3B606C33" w:rsidR="00002611" w:rsidRPr="00795A44" w:rsidRDefault="00DE6658" w:rsidP="00A9221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Staying in the present: a listening exercise </w:t>
            </w:r>
          </w:p>
        </w:tc>
      </w:tr>
      <w:tr w:rsidR="00D52E02" w:rsidRPr="00415018" w14:paraId="32B533BC" w14:textId="77777777" w:rsidTr="00A92213">
        <w:tc>
          <w:tcPr>
            <w:cnfStyle w:val="001000000000" w:firstRow="0" w:lastRow="0" w:firstColumn="1" w:lastColumn="0" w:oddVBand="0" w:evenVBand="0" w:oddHBand="0" w:evenHBand="0" w:firstRowFirstColumn="0" w:firstRowLastColumn="0" w:lastRowFirstColumn="0" w:lastRowLastColumn="0"/>
            <w:tcW w:w="0" w:type="auto"/>
          </w:tcPr>
          <w:p w14:paraId="32B533AF" w14:textId="77777777" w:rsidR="00002611" w:rsidRPr="00415018" w:rsidRDefault="00002611" w:rsidP="00A92213">
            <w:pPr>
              <w:jc w:val="both"/>
              <w:rPr>
                <w:b w:val="0"/>
              </w:rPr>
            </w:pPr>
            <w:r>
              <w:t>Understanding Feelings</w:t>
            </w:r>
          </w:p>
        </w:tc>
        <w:tc>
          <w:tcPr>
            <w:tcW w:w="0" w:type="auto"/>
          </w:tcPr>
          <w:p w14:paraId="32B533B0" w14:textId="77777777" w:rsidR="00002611" w:rsidRPr="00BD4662"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lang w:val="en-GB"/>
              </w:rPr>
              <w:t>Provide educ</w:t>
            </w:r>
            <w:r w:rsidR="00D52E02">
              <w:rPr>
                <w:rFonts w:asciiTheme="minorHAnsi" w:hAnsiTheme="minorHAnsi"/>
                <w:lang w:val="en-GB"/>
              </w:rPr>
              <w:t>ation regarding emotions and their impact</w:t>
            </w:r>
            <w:r>
              <w:rPr>
                <w:rFonts w:asciiTheme="minorHAnsi" w:hAnsiTheme="minorHAnsi"/>
                <w:lang w:val="en-GB"/>
              </w:rPr>
              <w:t xml:space="preserve"> on physical symptoms</w:t>
            </w:r>
            <w:r>
              <w:rPr>
                <w:rFonts w:asciiTheme="minorHAnsi" w:hAnsiTheme="minorHAnsi"/>
                <w:sz w:val="24"/>
                <w:lang w:val="en-GB"/>
              </w:rPr>
              <w:t xml:space="preserve"> </w:t>
            </w:r>
          </w:p>
          <w:p w14:paraId="32B533B1" w14:textId="77777777" w:rsidR="00002611" w:rsidRDefault="00D52E02"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lang w:val="en-GB"/>
              </w:rPr>
              <w:t>Provide education</w:t>
            </w:r>
            <w:r w:rsidR="00A4625C">
              <w:rPr>
                <w:rFonts w:asciiTheme="minorHAnsi" w:hAnsiTheme="minorHAnsi"/>
                <w:lang w:val="en-GB"/>
              </w:rPr>
              <w:t xml:space="preserve"> on lifestyle factors and their impact on </w:t>
            </w:r>
            <w:r w:rsidR="00002611">
              <w:rPr>
                <w:rFonts w:asciiTheme="minorHAnsi" w:hAnsiTheme="minorHAnsi"/>
                <w:lang w:val="en-GB"/>
              </w:rPr>
              <w:t>mood</w:t>
            </w:r>
          </w:p>
          <w:p w14:paraId="32B533B2" w14:textId="77777777" w:rsidR="00002611"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lang w:val="en-GB"/>
              </w:rPr>
              <w:lastRenderedPageBreak/>
              <w:t xml:space="preserve">Facilitate users to identify the impact of their </w:t>
            </w:r>
            <w:r w:rsidR="00A4625C">
              <w:rPr>
                <w:rFonts w:asciiTheme="minorHAnsi" w:hAnsiTheme="minorHAnsi"/>
                <w:lang w:val="en-GB"/>
              </w:rPr>
              <w:t>emotions using the</w:t>
            </w:r>
            <w:r w:rsidR="00D52E02">
              <w:rPr>
                <w:rFonts w:asciiTheme="minorHAnsi" w:hAnsiTheme="minorHAnsi"/>
                <w:lang w:val="en-GB"/>
              </w:rPr>
              <w:t xml:space="preserve"> TFB Cycle</w:t>
            </w:r>
          </w:p>
          <w:p w14:paraId="32B533B3" w14:textId="77777777" w:rsidR="00002611" w:rsidRPr="00A4625C" w:rsidRDefault="00002611" w:rsidP="00A4625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c>
          <w:tcPr>
            <w:tcW w:w="0" w:type="auto"/>
          </w:tcPr>
          <w:p w14:paraId="32B533B4" w14:textId="77777777" w:rsidR="00002611" w:rsidRPr="00BD4662"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Psychoeducation regarding emotio</w:t>
            </w:r>
            <w:r w:rsidR="00A4625C">
              <w:rPr>
                <w:rFonts w:asciiTheme="minorHAnsi" w:hAnsiTheme="minorHAnsi"/>
              </w:rPr>
              <w:t>ns</w:t>
            </w:r>
          </w:p>
          <w:p w14:paraId="32B533B5" w14:textId="54248B23" w:rsidR="00002611" w:rsidRDefault="00D52E02"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I</w:t>
            </w:r>
            <w:r w:rsidR="00002611">
              <w:rPr>
                <w:rFonts w:asciiTheme="minorHAnsi" w:hAnsiTheme="minorHAnsi"/>
              </w:rPr>
              <w:t xml:space="preserve">mpact of lifestyle choices </w:t>
            </w:r>
            <w:r w:rsidR="00F62B3A">
              <w:rPr>
                <w:rFonts w:asciiTheme="minorHAnsi" w:hAnsiTheme="minorHAnsi"/>
              </w:rPr>
              <w:t>including</w:t>
            </w:r>
            <w:r w:rsidR="00002611">
              <w:rPr>
                <w:rFonts w:asciiTheme="minorHAnsi" w:hAnsiTheme="minorHAnsi"/>
              </w:rPr>
              <w:t xml:space="preserve"> sleep, diet, exercise, caffeine, alcohol and medication</w:t>
            </w:r>
          </w:p>
          <w:p w14:paraId="32B533B6" w14:textId="77777777" w:rsidR="00002611"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Personal TFB Cycle</w:t>
            </w:r>
          </w:p>
          <w:p w14:paraId="32B533B7" w14:textId="77777777" w:rsidR="00002611"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Making changes through mindfulness</w:t>
            </w:r>
          </w:p>
          <w:p w14:paraId="1A7EA4BF" w14:textId="77777777" w:rsidR="00A4625C" w:rsidRDefault="00A4625C"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Personal Stories of characters living with diabetes</w:t>
            </w:r>
          </w:p>
          <w:p w14:paraId="32B533B8" w14:textId="04826C3A" w:rsidR="00190A96" w:rsidRPr="00BD4662" w:rsidRDefault="00190A96" w:rsidP="001C5F73">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32B533B9" w14:textId="77777777" w:rsidR="00002611"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TFB Cycle</w:t>
            </w:r>
          </w:p>
          <w:p w14:paraId="32B533BA" w14:textId="77777777" w:rsidR="00002611" w:rsidRDefault="00002611"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Lifestyle Choices Chart</w:t>
            </w:r>
          </w:p>
          <w:p w14:paraId="32B533BB" w14:textId="7D23B3B2" w:rsidR="00002611" w:rsidRPr="00BD4662" w:rsidRDefault="00DE6658" w:rsidP="00A92213">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Staying in the Present</w:t>
            </w:r>
            <w:r w:rsidR="00002611">
              <w:rPr>
                <w:rFonts w:asciiTheme="minorHAnsi" w:hAnsiTheme="minorHAnsi"/>
              </w:rPr>
              <w:t xml:space="preserve"> </w:t>
            </w:r>
          </w:p>
        </w:tc>
      </w:tr>
      <w:tr w:rsidR="00D52E02" w:rsidRPr="00415018" w14:paraId="32B533CF" w14:textId="77777777" w:rsidTr="00A9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B533BD" w14:textId="77777777" w:rsidR="00002611" w:rsidRPr="00415018" w:rsidRDefault="00002611" w:rsidP="00A92213">
            <w:pPr>
              <w:jc w:val="both"/>
              <w:rPr>
                <w:b w:val="0"/>
              </w:rPr>
            </w:pPr>
            <w:r>
              <w:t xml:space="preserve">Boosting Behaviour </w:t>
            </w:r>
          </w:p>
        </w:tc>
        <w:tc>
          <w:tcPr>
            <w:tcW w:w="0" w:type="auto"/>
          </w:tcPr>
          <w:p w14:paraId="32B533BE"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Provide education regarding behavioural traps in depression and normalise the impact of low mood on behaviour</w:t>
            </w:r>
          </w:p>
          <w:p w14:paraId="32B533BF" w14:textId="77777777" w:rsidR="00002611" w:rsidRPr="008818C4"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Facilitate users to identify the benefits of </w:t>
            </w:r>
            <w:r w:rsidR="00D52E02">
              <w:rPr>
                <w:rFonts w:asciiTheme="minorHAnsi" w:hAnsiTheme="minorHAnsi"/>
              </w:rPr>
              <w:t xml:space="preserve">activity </w:t>
            </w:r>
          </w:p>
          <w:p w14:paraId="32B533C0"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Support users to plan and implement b</w:t>
            </w:r>
            <w:r w:rsidR="00D52E02">
              <w:rPr>
                <w:rFonts w:asciiTheme="minorHAnsi" w:hAnsiTheme="minorHAnsi"/>
              </w:rPr>
              <w:t>ehavioural activation</w:t>
            </w:r>
          </w:p>
          <w:p w14:paraId="32B533C1" w14:textId="77777777" w:rsidR="00002611" w:rsidRDefault="00002611" w:rsidP="00145BBC">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Empower users to reflect on</w:t>
            </w:r>
            <w:r w:rsidR="00D52E02">
              <w:rPr>
                <w:rFonts w:asciiTheme="minorHAnsi" w:hAnsiTheme="minorHAnsi"/>
              </w:rPr>
              <w:t xml:space="preserve"> and overcome</w:t>
            </w:r>
            <w:r>
              <w:rPr>
                <w:rFonts w:asciiTheme="minorHAnsi" w:hAnsiTheme="minorHAnsi"/>
              </w:rPr>
              <w:t xml:space="preserve"> barriers to activity such as rumination and poor social support</w:t>
            </w:r>
          </w:p>
          <w:p w14:paraId="32B533C2" w14:textId="77777777" w:rsidR="00914115" w:rsidRPr="00145BBC" w:rsidRDefault="00914115" w:rsidP="00914115">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tcPr>
          <w:p w14:paraId="32B533C3"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Psychoeducation regarding the role of behaviour in depression </w:t>
            </w:r>
          </w:p>
          <w:p w14:paraId="32B533C4"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Benefits of Activity</w:t>
            </w:r>
          </w:p>
          <w:p w14:paraId="32B533C5" w14:textId="77777777" w:rsidR="00002611" w:rsidRDefault="00D52E02"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Getting</w:t>
            </w:r>
            <w:r w:rsidR="00002611">
              <w:rPr>
                <w:rFonts w:asciiTheme="minorHAnsi" w:hAnsiTheme="minorHAnsi"/>
              </w:rPr>
              <w:t xml:space="preserve"> started when motivation is low</w:t>
            </w:r>
          </w:p>
          <w:p w14:paraId="32B533C6"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Goal Setting</w:t>
            </w:r>
          </w:p>
          <w:p w14:paraId="32B533C7"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Behav</w:t>
            </w:r>
            <w:r w:rsidR="00082D28">
              <w:rPr>
                <w:rFonts w:asciiTheme="minorHAnsi" w:hAnsiTheme="minorHAnsi"/>
              </w:rPr>
              <w:t>ioural Activation and Activity S</w:t>
            </w:r>
            <w:r>
              <w:rPr>
                <w:rFonts w:asciiTheme="minorHAnsi" w:hAnsiTheme="minorHAnsi"/>
              </w:rPr>
              <w:t>cheduling</w:t>
            </w:r>
          </w:p>
          <w:p w14:paraId="32B533C8" w14:textId="77777777" w:rsidR="00002611" w:rsidRPr="0089442C" w:rsidRDefault="00D52E02"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Social</w:t>
            </w:r>
            <w:r w:rsidR="00002611">
              <w:rPr>
                <w:rFonts w:asciiTheme="minorHAnsi" w:hAnsiTheme="minorHAnsi"/>
              </w:rPr>
              <w:t xml:space="preserve"> support and rumination</w:t>
            </w:r>
          </w:p>
          <w:p w14:paraId="32B533C9" w14:textId="77777777" w:rsidR="00002611" w:rsidRPr="009644BF" w:rsidRDefault="00082D28"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Personal Stories of characters living with diabetes</w:t>
            </w:r>
          </w:p>
        </w:tc>
        <w:tc>
          <w:tcPr>
            <w:tcW w:w="0" w:type="auto"/>
          </w:tcPr>
          <w:p w14:paraId="32B533CA"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My Motivational Tips</w:t>
            </w:r>
          </w:p>
          <w:p w14:paraId="32B533CB"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My Activities</w:t>
            </w:r>
          </w:p>
          <w:p w14:paraId="32B533CC"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Your mood and your body</w:t>
            </w:r>
          </w:p>
          <w:p w14:paraId="32B533CD" w14:textId="77777777" w:rsidR="00002611" w:rsidRDefault="00002611"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Activity Scheduling</w:t>
            </w:r>
          </w:p>
          <w:p w14:paraId="32B533CE" w14:textId="5DB1A554" w:rsidR="00002611" w:rsidRPr="00514927" w:rsidRDefault="00DE6658" w:rsidP="00A92213">
            <w:pPr>
              <w:pStyle w:val="ListParagraph"/>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Staying in the Present</w:t>
            </w:r>
            <w:r w:rsidR="00002611">
              <w:rPr>
                <w:rFonts w:asciiTheme="minorHAnsi" w:hAnsiTheme="minorHAnsi"/>
              </w:rPr>
              <w:t xml:space="preserve"> </w:t>
            </w:r>
          </w:p>
        </w:tc>
      </w:tr>
      <w:tr w:rsidR="00D52E02" w:rsidRPr="00415018" w14:paraId="32B533DF" w14:textId="77777777" w:rsidTr="00A92213">
        <w:tc>
          <w:tcPr>
            <w:cnfStyle w:val="001000000000" w:firstRow="0" w:lastRow="0" w:firstColumn="1" w:lastColumn="0" w:oddVBand="0" w:evenVBand="0" w:oddHBand="0" w:evenHBand="0" w:firstRowFirstColumn="0" w:firstRowLastColumn="0" w:lastRowFirstColumn="0" w:lastRowLastColumn="0"/>
            <w:tcW w:w="0" w:type="auto"/>
          </w:tcPr>
          <w:p w14:paraId="32B533D0" w14:textId="77777777" w:rsidR="00002611" w:rsidRPr="00415018" w:rsidRDefault="00002611" w:rsidP="00A92213">
            <w:pPr>
              <w:jc w:val="both"/>
              <w:rPr>
                <w:b w:val="0"/>
              </w:rPr>
            </w:pPr>
            <w:r>
              <w:t>Spotting Thoughts</w:t>
            </w:r>
          </w:p>
        </w:tc>
        <w:tc>
          <w:tcPr>
            <w:tcW w:w="0" w:type="auto"/>
          </w:tcPr>
          <w:p w14:paraId="32B533D1"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Provide education regarding negative thinking and mood</w:t>
            </w:r>
          </w:p>
          <w:p w14:paraId="32B533D2" w14:textId="0F6E4D44"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Provide education on NATS and thinking </w:t>
            </w:r>
            <w:r w:rsidR="00BD5E6F">
              <w:rPr>
                <w:rFonts w:asciiTheme="minorHAnsi" w:hAnsiTheme="minorHAnsi"/>
              </w:rPr>
              <w:t>traps</w:t>
            </w:r>
          </w:p>
          <w:p w14:paraId="32B533D3" w14:textId="1596D17F"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Support users to identify the impact of their thinking </w:t>
            </w:r>
            <w:r w:rsidR="00174AB7">
              <w:rPr>
                <w:rFonts w:asciiTheme="minorHAnsi" w:hAnsiTheme="minorHAnsi"/>
              </w:rPr>
              <w:t xml:space="preserve">traps </w:t>
            </w:r>
            <w:r>
              <w:rPr>
                <w:rFonts w:asciiTheme="minorHAnsi" w:hAnsiTheme="minorHAnsi"/>
              </w:rPr>
              <w:t>on their mood using the TFB Cycle</w:t>
            </w:r>
          </w:p>
          <w:p w14:paraId="32B533D4"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Facilitat</w:t>
            </w:r>
            <w:r w:rsidR="00082D28">
              <w:rPr>
                <w:rFonts w:asciiTheme="minorHAnsi" w:hAnsiTheme="minorHAnsi"/>
              </w:rPr>
              <w:t xml:space="preserve">e users to </w:t>
            </w:r>
            <w:r>
              <w:rPr>
                <w:rFonts w:asciiTheme="minorHAnsi" w:hAnsiTheme="minorHAnsi"/>
              </w:rPr>
              <w:t>spot negative automatic thoughts</w:t>
            </w:r>
          </w:p>
          <w:p w14:paraId="32B533D5"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Support the use of mindfulness techniques to reduce the impact of negative thinking</w:t>
            </w:r>
          </w:p>
          <w:p w14:paraId="32B533D6" w14:textId="77777777" w:rsidR="00914115" w:rsidRPr="007756B7" w:rsidRDefault="00914115" w:rsidP="00914115">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32B533D7"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Psychoeducation regarding</w:t>
            </w:r>
            <w:r w:rsidRPr="00E441BA">
              <w:rPr>
                <w:rFonts w:asciiTheme="minorHAnsi" w:hAnsiTheme="minorHAnsi"/>
              </w:rPr>
              <w:t xml:space="preserve"> the impact of </w:t>
            </w:r>
            <w:r>
              <w:rPr>
                <w:rFonts w:asciiTheme="minorHAnsi" w:hAnsiTheme="minorHAnsi"/>
              </w:rPr>
              <w:t>unhelpful thinking styles</w:t>
            </w:r>
          </w:p>
          <w:p w14:paraId="32B533D8"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Understanding Negative Automatic Thoughts</w:t>
            </w:r>
          </w:p>
          <w:p w14:paraId="32B533D9"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Importance of challenging thoughts</w:t>
            </w:r>
          </w:p>
          <w:p w14:paraId="32B533DA" w14:textId="55EFAA8F"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Types of thinking </w:t>
            </w:r>
            <w:r w:rsidR="00174AB7">
              <w:rPr>
                <w:rFonts w:asciiTheme="minorHAnsi" w:hAnsiTheme="minorHAnsi"/>
              </w:rPr>
              <w:t>traps</w:t>
            </w:r>
          </w:p>
          <w:p w14:paraId="32B533DB" w14:textId="77777777" w:rsidR="00002611" w:rsidRDefault="00D52E02"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Mindfulness </w:t>
            </w:r>
          </w:p>
          <w:p w14:paraId="32B533DC" w14:textId="77777777" w:rsidR="00002611" w:rsidRPr="007756B7" w:rsidRDefault="00082D28"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Personal Stories of characters living with diabetes</w:t>
            </w:r>
          </w:p>
        </w:tc>
        <w:tc>
          <w:tcPr>
            <w:tcW w:w="0" w:type="auto"/>
          </w:tcPr>
          <w:p w14:paraId="32B533DD" w14:textId="77777777" w:rsidR="00002611" w:rsidRDefault="00002611" w:rsidP="00A92213">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TFB Cycle</w:t>
            </w:r>
          </w:p>
          <w:p w14:paraId="32B533DE" w14:textId="4FC59A4D" w:rsidR="00002611" w:rsidRPr="007756B7" w:rsidRDefault="00EB1684" w:rsidP="00EB1684">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B1684">
              <w:rPr>
                <w:rFonts w:asciiTheme="minorHAnsi" w:hAnsiTheme="minorHAnsi"/>
              </w:rPr>
              <w:t>Staying in the Present: A listening exercise</w:t>
            </w:r>
            <w:r w:rsidR="00002611">
              <w:rPr>
                <w:rFonts w:asciiTheme="minorHAnsi" w:hAnsiTheme="minorHAnsi"/>
              </w:rPr>
              <w:t xml:space="preserve"> </w:t>
            </w:r>
          </w:p>
        </w:tc>
      </w:tr>
      <w:tr w:rsidR="00D52E02" w:rsidRPr="00415018" w14:paraId="32B533F1" w14:textId="77777777" w:rsidTr="00A9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B533E0" w14:textId="77777777" w:rsidR="00002611" w:rsidRPr="00415018" w:rsidRDefault="00002611" w:rsidP="00A92213">
            <w:pPr>
              <w:jc w:val="both"/>
              <w:rPr>
                <w:b w:val="0"/>
              </w:rPr>
            </w:pPr>
            <w:r>
              <w:t>Challenging Thoughts</w:t>
            </w:r>
          </w:p>
        </w:tc>
        <w:tc>
          <w:tcPr>
            <w:tcW w:w="0" w:type="auto"/>
          </w:tcPr>
          <w:p w14:paraId="32B533E1" w14:textId="77777777" w:rsidR="00002611" w:rsidRPr="000C3036" w:rsidRDefault="00002611" w:rsidP="00002611">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Pr>
                <w:rFonts w:asciiTheme="minorHAnsi" w:hAnsiTheme="minorHAnsi"/>
                <w:szCs w:val="20"/>
              </w:rPr>
              <w:t>Provide educa</w:t>
            </w:r>
            <w:r w:rsidR="00AA691C">
              <w:rPr>
                <w:rFonts w:asciiTheme="minorHAnsi" w:hAnsiTheme="minorHAnsi"/>
                <w:szCs w:val="20"/>
              </w:rPr>
              <w:t>tion regarding</w:t>
            </w:r>
            <w:r>
              <w:rPr>
                <w:rFonts w:asciiTheme="minorHAnsi" w:hAnsiTheme="minorHAnsi"/>
                <w:szCs w:val="20"/>
              </w:rPr>
              <w:t xml:space="preserve"> thought challenging </w:t>
            </w:r>
          </w:p>
          <w:p w14:paraId="32B533E2" w14:textId="77777777" w:rsidR="00002611" w:rsidRPr="000C3036" w:rsidRDefault="00082D28" w:rsidP="00002611">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Pr>
                <w:rFonts w:asciiTheme="minorHAnsi" w:hAnsiTheme="minorHAnsi"/>
                <w:szCs w:val="20"/>
              </w:rPr>
              <w:t>Provide education regarding</w:t>
            </w:r>
            <w:r w:rsidR="00002611">
              <w:rPr>
                <w:rFonts w:asciiTheme="minorHAnsi" w:hAnsiTheme="minorHAnsi"/>
                <w:szCs w:val="20"/>
              </w:rPr>
              <w:t xml:space="preserve"> the benefits </w:t>
            </w:r>
            <w:r>
              <w:rPr>
                <w:rFonts w:asciiTheme="minorHAnsi" w:hAnsiTheme="minorHAnsi"/>
                <w:szCs w:val="20"/>
              </w:rPr>
              <w:t>of thought challenging and teach users</w:t>
            </w:r>
            <w:r w:rsidR="00002611">
              <w:rPr>
                <w:rFonts w:asciiTheme="minorHAnsi" w:hAnsiTheme="minorHAnsi"/>
                <w:szCs w:val="20"/>
              </w:rPr>
              <w:t xml:space="preserve"> to identify a hot thought</w:t>
            </w:r>
          </w:p>
          <w:p w14:paraId="32B533E3" w14:textId="77777777" w:rsidR="00002611" w:rsidRPr="0036799A" w:rsidRDefault="00002611" w:rsidP="00002611">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36799A">
              <w:rPr>
                <w:rFonts w:asciiTheme="minorHAnsi" w:hAnsiTheme="minorHAnsi"/>
                <w:szCs w:val="20"/>
              </w:rPr>
              <w:t>Facilitate users to work through the steps of thought challenging</w:t>
            </w:r>
          </w:p>
          <w:p w14:paraId="32B533E4" w14:textId="6ABD53F0" w:rsidR="00002611" w:rsidRPr="0036799A" w:rsidRDefault="00002611" w:rsidP="00002611">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36799A">
              <w:rPr>
                <w:rFonts w:asciiTheme="minorHAnsi" w:hAnsiTheme="minorHAnsi"/>
                <w:szCs w:val="20"/>
              </w:rPr>
              <w:lastRenderedPageBreak/>
              <w:t xml:space="preserve">Provide users with extra tips for specific thinking </w:t>
            </w:r>
            <w:r w:rsidR="001C5F73">
              <w:rPr>
                <w:rFonts w:asciiTheme="minorHAnsi" w:hAnsiTheme="minorHAnsi"/>
                <w:szCs w:val="20"/>
              </w:rPr>
              <w:t>traps</w:t>
            </w:r>
            <w:r w:rsidR="001C5F73" w:rsidRPr="0036799A">
              <w:rPr>
                <w:rFonts w:asciiTheme="minorHAnsi" w:hAnsiTheme="minorHAnsi"/>
                <w:szCs w:val="20"/>
              </w:rPr>
              <w:t xml:space="preserve"> </w:t>
            </w:r>
            <w:r w:rsidRPr="0036799A">
              <w:rPr>
                <w:rFonts w:asciiTheme="minorHAnsi" w:hAnsiTheme="minorHAnsi"/>
                <w:szCs w:val="20"/>
              </w:rPr>
              <w:t>that users commonly struggle with</w:t>
            </w:r>
          </w:p>
          <w:p w14:paraId="32B533E5" w14:textId="77777777" w:rsidR="00002611" w:rsidRDefault="00002611" w:rsidP="00002611">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36799A">
              <w:rPr>
                <w:rFonts w:asciiTheme="minorHAnsi" w:hAnsiTheme="minorHAnsi"/>
                <w:szCs w:val="20"/>
              </w:rPr>
              <w:t>Support users to cultivate healthy copin</w:t>
            </w:r>
            <w:r w:rsidR="00AA691C">
              <w:rPr>
                <w:rFonts w:asciiTheme="minorHAnsi" w:hAnsiTheme="minorHAnsi"/>
                <w:szCs w:val="20"/>
              </w:rPr>
              <w:t>g strategies to use in challenging</w:t>
            </w:r>
            <w:r w:rsidRPr="0036799A">
              <w:rPr>
                <w:rFonts w:asciiTheme="minorHAnsi" w:hAnsiTheme="minorHAnsi"/>
                <w:szCs w:val="20"/>
              </w:rPr>
              <w:t xml:space="preserve"> situations</w:t>
            </w:r>
          </w:p>
          <w:p w14:paraId="32B533E6" w14:textId="77777777" w:rsidR="00914115" w:rsidRPr="0036799A" w:rsidRDefault="00914115" w:rsidP="00914115">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0" w:type="auto"/>
          </w:tcPr>
          <w:p w14:paraId="32B533E7"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lastRenderedPageBreak/>
              <w:t>Psychoeducation regarding thought challenging</w:t>
            </w:r>
          </w:p>
          <w:p w14:paraId="32B533E8"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Identifying a hot thought</w:t>
            </w:r>
          </w:p>
          <w:p w14:paraId="32B533E9"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The steps of thought challenging</w:t>
            </w:r>
          </w:p>
          <w:p w14:paraId="32B533EA" w14:textId="7C4A01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 xml:space="preserve">Tackling thinking </w:t>
            </w:r>
            <w:r w:rsidR="00940E96">
              <w:rPr>
                <w:rFonts w:asciiTheme="minorHAnsi" w:hAnsiTheme="minorHAnsi"/>
                <w:szCs w:val="20"/>
              </w:rPr>
              <w:t>traps</w:t>
            </w:r>
          </w:p>
          <w:p w14:paraId="32B533EB"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Culti</w:t>
            </w:r>
            <w:r w:rsidR="00AA691C">
              <w:rPr>
                <w:rFonts w:asciiTheme="minorHAnsi" w:hAnsiTheme="minorHAnsi"/>
                <w:szCs w:val="20"/>
              </w:rPr>
              <w:t xml:space="preserve">vating helpful thinking styles </w:t>
            </w:r>
          </w:p>
          <w:p w14:paraId="32B533EC" w14:textId="77777777" w:rsidR="00002611" w:rsidRPr="0036799A" w:rsidRDefault="00082D28"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rPr>
              <w:t>Personal Stories of characters living with diabetes</w:t>
            </w:r>
          </w:p>
        </w:tc>
        <w:tc>
          <w:tcPr>
            <w:tcW w:w="0" w:type="auto"/>
          </w:tcPr>
          <w:p w14:paraId="32B533ED"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TFB Cycle with thought challenging</w:t>
            </w:r>
          </w:p>
          <w:p w14:paraId="32B533EE"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My Helpful Thought app</w:t>
            </w:r>
          </w:p>
          <w:p w14:paraId="32B533F0" w14:textId="4B0C9E0E" w:rsidR="00002611" w:rsidRPr="00E441BA" w:rsidRDefault="00EB1684" w:rsidP="001C5F7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Pr>
                <w:rFonts w:asciiTheme="minorHAnsi" w:hAnsiTheme="minorHAnsi"/>
              </w:rPr>
              <w:t>Staying in the Present: A listening exercise</w:t>
            </w:r>
            <w:r w:rsidR="00002611">
              <w:rPr>
                <w:rFonts w:asciiTheme="minorHAnsi" w:hAnsiTheme="minorHAnsi"/>
              </w:rPr>
              <w:t xml:space="preserve"> </w:t>
            </w:r>
          </w:p>
        </w:tc>
      </w:tr>
      <w:tr w:rsidR="00A63BD5" w:rsidRPr="00415018" w14:paraId="32B533FE" w14:textId="77777777" w:rsidTr="00A92213">
        <w:trPr>
          <w:trHeight w:val="1702"/>
        </w:trPr>
        <w:tc>
          <w:tcPr>
            <w:cnfStyle w:val="001000000000" w:firstRow="0" w:lastRow="0" w:firstColumn="1" w:lastColumn="0" w:oddVBand="0" w:evenVBand="0" w:oddHBand="0" w:evenHBand="0" w:firstRowFirstColumn="0" w:firstRowLastColumn="0" w:lastRowFirstColumn="0" w:lastRowLastColumn="0"/>
            <w:tcW w:w="0" w:type="auto"/>
          </w:tcPr>
          <w:p w14:paraId="32B533F2" w14:textId="77777777" w:rsidR="00A63BD5" w:rsidRDefault="00A63BD5" w:rsidP="00A63BD5">
            <w:r>
              <w:t>Facing Your Fears</w:t>
            </w:r>
          </w:p>
        </w:tc>
        <w:tc>
          <w:tcPr>
            <w:tcW w:w="0" w:type="auto"/>
          </w:tcPr>
          <w:p w14:paraId="32B533F3"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A63BD5">
              <w:rPr>
                <w:rFonts w:asciiTheme="minorHAnsi" w:hAnsiTheme="minorHAnsi"/>
                <w:szCs w:val="20"/>
              </w:rPr>
              <w:t>Learn about the role of avoidance in maintaining fears and anxiety</w:t>
            </w:r>
          </w:p>
          <w:p w14:paraId="32B533F4"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A63BD5">
              <w:rPr>
                <w:rFonts w:asciiTheme="minorHAnsi" w:hAnsiTheme="minorHAnsi"/>
                <w:szCs w:val="20"/>
              </w:rPr>
              <w:t>Recognize safety behaviours</w:t>
            </w:r>
          </w:p>
          <w:p w14:paraId="32B533F5"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A63BD5">
              <w:rPr>
                <w:rFonts w:asciiTheme="minorHAnsi" w:hAnsiTheme="minorHAnsi"/>
                <w:szCs w:val="20"/>
              </w:rPr>
              <w:t>Develop a hierarchy of fears</w:t>
            </w:r>
          </w:p>
          <w:p w14:paraId="32B533F6" w14:textId="77777777" w:rsid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A63BD5">
              <w:rPr>
                <w:rFonts w:asciiTheme="minorHAnsi" w:hAnsiTheme="minorHAnsi"/>
                <w:szCs w:val="20"/>
              </w:rPr>
              <w:t>Face fears using graded exposure</w:t>
            </w:r>
          </w:p>
          <w:p w14:paraId="32B533F7" w14:textId="77777777" w:rsidR="00A63BD5" w:rsidRDefault="00A63BD5" w:rsidP="00A63BD5">
            <w:pPr>
              <w:pStyle w:val="ListParagraph"/>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0" w:type="auto"/>
          </w:tcPr>
          <w:p w14:paraId="32B533F8"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0"/>
              </w:rPr>
            </w:pPr>
            <w:r w:rsidRPr="00A63BD5">
              <w:rPr>
                <w:rFonts w:asciiTheme="minorHAnsi" w:eastAsiaTheme="minorHAnsi" w:hAnsiTheme="minorHAnsi" w:cstheme="minorBidi"/>
                <w:szCs w:val="20"/>
              </w:rPr>
              <w:t>Avoidance and why it should be avoided</w:t>
            </w:r>
          </w:p>
          <w:p w14:paraId="32B533F9"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0"/>
              </w:rPr>
            </w:pPr>
            <w:r w:rsidRPr="00A63BD5">
              <w:rPr>
                <w:rFonts w:asciiTheme="minorHAnsi" w:eastAsiaTheme="minorHAnsi" w:hAnsiTheme="minorHAnsi" w:cstheme="minorBidi"/>
                <w:szCs w:val="20"/>
              </w:rPr>
              <w:t>Safety Behaviours</w:t>
            </w:r>
          </w:p>
          <w:p w14:paraId="32B533FA"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0"/>
              </w:rPr>
            </w:pPr>
            <w:r w:rsidRPr="00A63BD5">
              <w:rPr>
                <w:rFonts w:asciiTheme="minorHAnsi" w:eastAsiaTheme="minorHAnsi" w:hAnsiTheme="minorHAnsi" w:cstheme="minorBidi"/>
                <w:szCs w:val="20"/>
              </w:rPr>
              <w:t>Graded Exposure</w:t>
            </w:r>
          </w:p>
          <w:p w14:paraId="32B533FB" w14:textId="77777777" w:rsidR="00A63BD5" w:rsidRP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0"/>
              </w:rPr>
            </w:pPr>
            <w:r w:rsidRPr="00A63BD5">
              <w:rPr>
                <w:rFonts w:asciiTheme="minorHAnsi" w:eastAsiaTheme="minorHAnsi" w:hAnsiTheme="minorHAnsi" w:cstheme="minorBidi"/>
                <w:szCs w:val="20"/>
              </w:rPr>
              <w:t>Building a hierarchy of fears</w:t>
            </w:r>
          </w:p>
          <w:p w14:paraId="67BCBD09" w14:textId="77777777" w:rsidR="00A63BD5" w:rsidRDefault="00A63BD5" w:rsidP="00A63BD5">
            <w:pPr>
              <w:pStyle w:val="ListParagraph"/>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0"/>
              </w:rPr>
            </w:pPr>
            <w:r w:rsidRPr="00A63BD5">
              <w:rPr>
                <w:rFonts w:asciiTheme="minorHAnsi" w:eastAsiaTheme="minorHAnsi" w:hAnsiTheme="minorHAnsi" w:cstheme="minorBidi"/>
                <w:szCs w:val="20"/>
              </w:rPr>
              <w:t>Personal Stories of characters living with Diabetes</w:t>
            </w:r>
          </w:p>
          <w:p w14:paraId="32B533FC" w14:textId="495BF46C" w:rsidR="00C7025D" w:rsidRDefault="00C7025D" w:rsidP="001C5F73">
            <w:pPr>
              <w:pStyle w:val="ListParagraph"/>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0"/>
              </w:rPr>
            </w:pPr>
          </w:p>
        </w:tc>
        <w:tc>
          <w:tcPr>
            <w:tcW w:w="0" w:type="auto"/>
          </w:tcPr>
          <w:p w14:paraId="32B533FD" w14:textId="77777777" w:rsidR="00A63BD5" w:rsidRDefault="00A63BD5" w:rsidP="00A63BD5">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A63BD5">
              <w:rPr>
                <w:rFonts w:asciiTheme="minorHAnsi" w:hAnsiTheme="minorHAnsi"/>
                <w:szCs w:val="20"/>
              </w:rPr>
              <w:t>Hierarchy of Fears</w:t>
            </w:r>
          </w:p>
        </w:tc>
      </w:tr>
      <w:tr w:rsidR="00D52E02" w:rsidRPr="00415018" w14:paraId="32B53412" w14:textId="77777777" w:rsidTr="00A92213">
        <w:trPr>
          <w:cnfStyle w:val="000000100000" w:firstRow="0" w:lastRow="0" w:firstColumn="0" w:lastColumn="0" w:oddVBand="0" w:evenVBand="0" w:oddHBand="1" w:evenHBand="0"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0" w:type="auto"/>
          </w:tcPr>
          <w:p w14:paraId="32B533FF" w14:textId="77777777" w:rsidR="00002611" w:rsidRPr="00415018" w:rsidRDefault="00002611" w:rsidP="00A92213">
            <w:pPr>
              <w:jc w:val="both"/>
              <w:rPr>
                <w:b w:val="0"/>
              </w:rPr>
            </w:pPr>
            <w:r>
              <w:t>Managing Worry</w:t>
            </w:r>
          </w:p>
        </w:tc>
        <w:tc>
          <w:tcPr>
            <w:tcW w:w="0" w:type="auto"/>
          </w:tcPr>
          <w:p w14:paraId="32B53400" w14:textId="77777777" w:rsidR="00002611" w:rsidRPr="00CF2184" w:rsidRDefault="00002611" w:rsidP="00A92213">
            <w:pPr>
              <w:pStyle w:val="ListParagraph"/>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 xml:space="preserve">Provide education regarding the vicious cycle of worry </w:t>
            </w:r>
          </w:p>
          <w:p w14:paraId="32B53401" w14:textId="3E186583" w:rsidR="00002611" w:rsidRDefault="00002611" w:rsidP="00A92213">
            <w:pPr>
              <w:pStyle w:val="ListParagraph"/>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 xml:space="preserve">Facilitate users to recognise </w:t>
            </w:r>
            <w:r w:rsidR="00BE20AD">
              <w:rPr>
                <w:rFonts w:asciiTheme="minorHAnsi" w:hAnsiTheme="minorHAnsi"/>
                <w:szCs w:val="20"/>
              </w:rPr>
              <w:t xml:space="preserve">practical </w:t>
            </w:r>
            <w:r>
              <w:rPr>
                <w:rFonts w:asciiTheme="minorHAnsi" w:hAnsiTheme="minorHAnsi"/>
                <w:szCs w:val="20"/>
              </w:rPr>
              <w:t>and hypothetical worries using the Worry Tree app</w:t>
            </w:r>
          </w:p>
          <w:p w14:paraId="32B53402" w14:textId="77777777" w:rsidR="00002611" w:rsidRDefault="00002611" w:rsidP="00A92213">
            <w:pPr>
              <w:pStyle w:val="ListParagraph"/>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Support users to learn techniques to manage and control excessive worry</w:t>
            </w:r>
          </w:p>
          <w:p w14:paraId="32B53403" w14:textId="77777777" w:rsidR="00002611" w:rsidRDefault="00002611" w:rsidP="00A92213">
            <w:pPr>
              <w:pStyle w:val="ListParagraph"/>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Empower users to use worry time to manage excessive worry</w:t>
            </w:r>
          </w:p>
          <w:p w14:paraId="32B53404" w14:textId="61A607F8" w:rsidR="00002611" w:rsidRDefault="00002611" w:rsidP="00A92213">
            <w:pPr>
              <w:pStyle w:val="ListParagraph"/>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 xml:space="preserve">Facilitate users to enhance their </w:t>
            </w:r>
            <w:r w:rsidR="00F62B3A">
              <w:rPr>
                <w:rFonts w:asciiTheme="minorHAnsi" w:hAnsiTheme="minorHAnsi"/>
                <w:szCs w:val="20"/>
              </w:rPr>
              <w:t>problem-solving</w:t>
            </w:r>
            <w:r>
              <w:rPr>
                <w:rFonts w:asciiTheme="minorHAnsi" w:hAnsiTheme="minorHAnsi"/>
                <w:szCs w:val="20"/>
              </w:rPr>
              <w:t xml:space="preserve"> skills</w:t>
            </w:r>
          </w:p>
          <w:p w14:paraId="1BF72990" w14:textId="77777777" w:rsidR="00002611" w:rsidRDefault="00002611" w:rsidP="00A92213">
            <w:pPr>
              <w:pStyle w:val="ListParagraph"/>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Supported to use mindfulness techniques to manage worry</w:t>
            </w:r>
          </w:p>
          <w:p w14:paraId="32B53405" w14:textId="7A72AA2B" w:rsidR="00750268" w:rsidRPr="00A54D13" w:rsidRDefault="00750268" w:rsidP="001C5F73">
            <w:pPr>
              <w:pStyle w:val="ListParagraph"/>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0" w:type="auto"/>
          </w:tcPr>
          <w:p w14:paraId="32B53406" w14:textId="77777777" w:rsidR="00002611" w:rsidRPr="00A54D13" w:rsidRDefault="00002611"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eastAsiaTheme="minorHAnsi" w:hAnsiTheme="minorHAnsi" w:cstheme="minorBidi"/>
                <w:szCs w:val="20"/>
                <w:lang w:val="en-GB" w:eastAsia="en-US"/>
              </w:rPr>
              <w:t>Psychoeducation regarding the vicious cycle of worry</w:t>
            </w:r>
          </w:p>
          <w:p w14:paraId="32B53407" w14:textId="48FB380B" w:rsidR="00002611" w:rsidRDefault="00AD4552"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 xml:space="preserve">Practical </w:t>
            </w:r>
            <w:r w:rsidR="00002611">
              <w:rPr>
                <w:rFonts w:asciiTheme="minorHAnsi" w:hAnsiTheme="minorHAnsi"/>
                <w:szCs w:val="20"/>
              </w:rPr>
              <w:t>vs Hypothetical Worries</w:t>
            </w:r>
          </w:p>
          <w:p w14:paraId="32B53408" w14:textId="77777777" w:rsidR="00002611" w:rsidRDefault="00002611"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Techniques to manage worry:</w:t>
            </w:r>
          </w:p>
          <w:p w14:paraId="32B53409" w14:textId="77777777" w:rsidR="00002611" w:rsidRDefault="00002611"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Worry Time</w:t>
            </w:r>
          </w:p>
          <w:p w14:paraId="32B5340A" w14:textId="77777777" w:rsidR="00002611" w:rsidRDefault="00002611"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Problem Solving</w:t>
            </w:r>
          </w:p>
          <w:p w14:paraId="32B5340B" w14:textId="77777777" w:rsidR="00002611" w:rsidRDefault="00002611"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Staying in the Present</w:t>
            </w:r>
          </w:p>
          <w:p w14:paraId="32B5340C" w14:textId="77777777" w:rsidR="00002611" w:rsidRPr="00A54D13" w:rsidRDefault="00082D28" w:rsidP="00A92213">
            <w:pPr>
              <w:pStyle w:val="ListParagraph"/>
              <w:numPr>
                <w:ilvl w:val="0"/>
                <w:numId w:val="4"/>
              </w:numPr>
              <w:spacing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rPr>
              <w:t>Personal Stories of characters living with diabetes</w:t>
            </w:r>
          </w:p>
        </w:tc>
        <w:tc>
          <w:tcPr>
            <w:tcW w:w="0" w:type="auto"/>
          </w:tcPr>
          <w:p w14:paraId="32B5340D"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My Worries app</w:t>
            </w:r>
          </w:p>
          <w:p w14:paraId="32B5340E"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Worry Tree app</w:t>
            </w:r>
          </w:p>
          <w:p w14:paraId="32B5340F" w14:textId="77777777" w:rsidR="00002611" w:rsidRDefault="00002611"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Worry Time app</w:t>
            </w:r>
          </w:p>
          <w:p w14:paraId="32B53410" w14:textId="5C663CB2" w:rsidR="00002611" w:rsidRPr="00CF2184" w:rsidRDefault="00EB1684" w:rsidP="00A9221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Staying in the Present</w:t>
            </w:r>
          </w:p>
          <w:p w14:paraId="32B53411" w14:textId="77777777" w:rsidR="00002611" w:rsidRPr="00E441BA" w:rsidRDefault="00002611" w:rsidP="00A92213">
            <w:pPr>
              <w:pStyle w:val="ListParagraph"/>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D52E02" w:rsidRPr="00415018" w14:paraId="32B53422" w14:textId="77777777" w:rsidTr="00082D28">
        <w:trPr>
          <w:trHeight w:val="80"/>
        </w:trPr>
        <w:tc>
          <w:tcPr>
            <w:cnfStyle w:val="001000000000" w:firstRow="0" w:lastRow="0" w:firstColumn="1" w:lastColumn="0" w:oddVBand="0" w:evenVBand="0" w:oddHBand="0" w:evenHBand="0" w:firstRowFirstColumn="0" w:firstRowLastColumn="0" w:lastRowFirstColumn="0" w:lastRowLastColumn="0"/>
            <w:tcW w:w="0" w:type="auto"/>
          </w:tcPr>
          <w:p w14:paraId="32B53413" w14:textId="77777777" w:rsidR="00002611" w:rsidRPr="00415018" w:rsidRDefault="00002611" w:rsidP="00A92213">
            <w:pPr>
              <w:jc w:val="both"/>
              <w:rPr>
                <w:b w:val="0"/>
              </w:rPr>
            </w:pPr>
            <w:r>
              <w:t>Bringing it all Together</w:t>
            </w:r>
          </w:p>
        </w:tc>
        <w:tc>
          <w:tcPr>
            <w:tcW w:w="0" w:type="auto"/>
          </w:tcPr>
          <w:p w14:paraId="32B53414" w14:textId="77777777" w:rsidR="00002611" w:rsidRPr="00A914BD" w:rsidRDefault="00002611" w:rsidP="00A92213">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rPr>
            </w:pPr>
            <w:r w:rsidRPr="00A914BD">
              <w:rPr>
                <w:rFonts w:asciiTheme="minorHAnsi" w:eastAsia="Times New Roman" w:hAnsiTheme="minorHAnsi" w:cstheme="minorBidi"/>
                <w:sz w:val="20"/>
              </w:rPr>
              <w:t>Consolidate learning on techniques and strategies to manage diabetes</w:t>
            </w:r>
            <w:r>
              <w:rPr>
                <w:rFonts w:asciiTheme="minorHAnsi" w:eastAsia="Times New Roman" w:hAnsiTheme="minorHAnsi" w:cstheme="minorBidi"/>
                <w:sz w:val="20"/>
              </w:rPr>
              <w:t xml:space="preserve"> and co-morbid anxiety/depression</w:t>
            </w:r>
          </w:p>
          <w:p w14:paraId="32B53415" w14:textId="77777777" w:rsidR="00002611" w:rsidRPr="00CF2184" w:rsidRDefault="00002611" w:rsidP="00A92213">
            <w:pPr>
              <w:numPr>
                <w:ilvl w:val="0"/>
                <w:numId w:val="6"/>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rPr>
            </w:pPr>
            <w:r>
              <w:rPr>
                <w:rFonts w:asciiTheme="minorHAnsi" w:eastAsia="Times New Roman" w:hAnsiTheme="minorHAnsi" w:cstheme="minorBidi"/>
                <w:sz w:val="20"/>
              </w:rPr>
              <w:t>Facilitate users</w:t>
            </w:r>
            <w:r w:rsidRPr="00A914BD">
              <w:rPr>
                <w:rFonts w:asciiTheme="minorHAnsi" w:eastAsia="Times New Roman" w:hAnsiTheme="minorHAnsi" w:cstheme="minorBidi"/>
                <w:sz w:val="20"/>
              </w:rPr>
              <w:t xml:space="preserve"> to identify early warning signs</w:t>
            </w:r>
            <w:r w:rsidR="00AA691C">
              <w:rPr>
                <w:rFonts w:asciiTheme="minorHAnsi" w:eastAsia="Times New Roman" w:hAnsiTheme="minorHAnsi" w:cstheme="minorBidi"/>
                <w:sz w:val="20"/>
              </w:rPr>
              <w:t xml:space="preserve"> of relapse</w:t>
            </w:r>
          </w:p>
          <w:p w14:paraId="32B53416" w14:textId="77777777" w:rsidR="00002611" w:rsidRDefault="00002611" w:rsidP="00A92213">
            <w:pPr>
              <w:numPr>
                <w:ilvl w:val="0"/>
                <w:numId w:val="6"/>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rPr>
            </w:pPr>
            <w:r>
              <w:rPr>
                <w:rFonts w:asciiTheme="minorHAnsi" w:eastAsia="Times New Roman" w:hAnsiTheme="minorHAnsi" w:cstheme="minorBidi"/>
                <w:sz w:val="20"/>
              </w:rPr>
              <w:t>Empower users</w:t>
            </w:r>
            <w:r w:rsidRPr="00A914BD">
              <w:rPr>
                <w:rFonts w:asciiTheme="minorHAnsi" w:eastAsia="Times New Roman" w:hAnsiTheme="minorHAnsi" w:cstheme="minorBidi"/>
                <w:sz w:val="20"/>
              </w:rPr>
              <w:t xml:space="preserve"> to utilise social support</w:t>
            </w:r>
          </w:p>
          <w:p w14:paraId="32B53417" w14:textId="77777777" w:rsidR="00002611" w:rsidRPr="00A914BD" w:rsidRDefault="00002611" w:rsidP="00A92213">
            <w:pPr>
              <w:numPr>
                <w:ilvl w:val="0"/>
                <w:numId w:val="6"/>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rPr>
            </w:pPr>
            <w:r>
              <w:rPr>
                <w:rFonts w:asciiTheme="minorHAnsi" w:eastAsia="Times New Roman" w:hAnsiTheme="minorHAnsi" w:cstheme="minorBidi"/>
                <w:sz w:val="20"/>
              </w:rPr>
              <w:t>Support users to set goals for the future</w:t>
            </w:r>
          </w:p>
          <w:p w14:paraId="32B53418" w14:textId="77777777" w:rsidR="00002611" w:rsidRPr="00A914BD" w:rsidRDefault="00002611" w:rsidP="00A9221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rPr>
            </w:pPr>
          </w:p>
        </w:tc>
        <w:tc>
          <w:tcPr>
            <w:tcW w:w="0" w:type="auto"/>
          </w:tcPr>
          <w:p w14:paraId="32B53419" w14:textId="77777777" w:rsidR="00002611" w:rsidRPr="0006384D"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384D">
              <w:rPr>
                <w:rFonts w:asciiTheme="minorHAnsi" w:hAnsiTheme="minorHAnsi"/>
              </w:rPr>
              <w:lastRenderedPageBreak/>
              <w:t>Finishing up and Taking Stock</w:t>
            </w:r>
          </w:p>
          <w:p w14:paraId="32B5341A" w14:textId="77777777" w:rsidR="00002611"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Preventing Relapse</w:t>
            </w:r>
          </w:p>
          <w:p w14:paraId="32B5341B" w14:textId="77777777" w:rsidR="00002611" w:rsidRPr="0006384D"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Importance of Social Support</w:t>
            </w:r>
          </w:p>
          <w:p w14:paraId="32B5341C" w14:textId="77777777" w:rsidR="00002611" w:rsidRPr="0006384D"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SMART Goals</w:t>
            </w:r>
          </w:p>
          <w:p w14:paraId="32B5341D" w14:textId="77777777" w:rsidR="00002611" w:rsidRPr="0006384D" w:rsidRDefault="00082D28" w:rsidP="00082D28">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Personal Stories of characters living with diabetes</w:t>
            </w:r>
          </w:p>
        </w:tc>
        <w:tc>
          <w:tcPr>
            <w:tcW w:w="0" w:type="auto"/>
          </w:tcPr>
          <w:p w14:paraId="32B5341E" w14:textId="77777777" w:rsidR="00002611"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Staying Well app</w:t>
            </w:r>
          </w:p>
          <w:p w14:paraId="32B5341F" w14:textId="77777777" w:rsidR="00002611"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CF2184">
              <w:rPr>
                <w:rFonts w:asciiTheme="minorHAnsi" w:hAnsiTheme="minorHAnsi"/>
                <w:szCs w:val="20"/>
              </w:rPr>
              <w:t xml:space="preserve">SMART goals </w:t>
            </w:r>
          </w:p>
          <w:p w14:paraId="32B53420" w14:textId="77777777" w:rsidR="00002611" w:rsidRDefault="00002611"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Taking Stock</w:t>
            </w:r>
          </w:p>
          <w:p w14:paraId="32B53421" w14:textId="20BE7783" w:rsidR="00002611" w:rsidRPr="00CF2184" w:rsidRDefault="00E879E3" w:rsidP="00A92213">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Staying in the Present</w:t>
            </w:r>
          </w:p>
        </w:tc>
      </w:tr>
      <w:tr w:rsidR="00A63BD5" w:rsidRPr="00415018" w14:paraId="32B53430" w14:textId="77777777" w:rsidTr="00082D2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Pr>
          <w:p w14:paraId="32B53423" w14:textId="77777777" w:rsidR="00A63BD5" w:rsidRDefault="00A63BD5" w:rsidP="00A63BD5">
            <w:r>
              <w:t>Core Beliefs (unlockable)</w:t>
            </w:r>
          </w:p>
        </w:tc>
        <w:tc>
          <w:tcPr>
            <w:tcW w:w="0" w:type="auto"/>
          </w:tcPr>
          <w:p w14:paraId="32B53424" w14:textId="77777777" w:rsidR="00A63BD5" w:rsidRPr="00A63BD5" w:rsidRDefault="00A63BD5" w:rsidP="00A63BD5">
            <w:pPr>
              <w:numPr>
                <w:ilvl w:val="0"/>
                <w:numId w:val="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0"/>
              </w:rPr>
            </w:pPr>
            <w:r w:rsidRPr="00A63BD5">
              <w:rPr>
                <w:rFonts w:asciiTheme="minorHAnsi" w:eastAsia="Times New Roman" w:hAnsiTheme="minorHAnsi" w:cstheme="minorBidi"/>
                <w:sz w:val="20"/>
              </w:rPr>
              <w:t>Improve understanding of core beliefs, where they come from and their relationship to mood and anxiety symptoms</w:t>
            </w:r>
          </w:p>
          <w:p w14:paraId="32B53425" w14:textId="77777777" w:rsidR="00A63BD5" w:rsidRPr="00A63BD5" w:rsidRDefault="00A63BD5" w:rsidP="00A63BD5">
            <w:pPr>
              <w:numPr>
                <w:ilvl w:val="0"/>
                <w:numId w:val="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0"/>
              </w:rPr>
            </w:pPr>
            <w:r w:rsidRPr="00A63BD5">
              <w:rPr>
                <w:rFonts w:asciiTheme="minorHAnsi" w:eastAsia="Times New Roman" w:hAnsiTheme="minorHAnsi" w:cstheme="minorBidi"/>
                <w:sz w:val="20"/>
              </w:rPr>
              <w:t>Improve knowledge on how to recognise hot thought themes and underlying core beliefs</w:t>
            </w:r>
          </w:p>
          <w:p w14:paraId="32B53426" w14:textId="77777777" w:rsidR="00A63BD5" w:rsidRPr="00A63BD5" w:rsidRDefault="00A63BD5" w:rsidP="00A63BD5">
            <w:pPr>
              <w:numPr>
                <w:ilvl w:val="0"/>
                <w:numId w:val="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0"/>
              </w:rPr>
            </w:pPr>
            <w:r w:rsidRPr="00A63BD5">
              <w:rPr>
                <w:rFonts w:asciiTheme="minorHAnsi" w:eastAsia="Times New Roman" w:hAnsiTheme="minorHAnsi" w:cstheme="minorBidi"/>
                <w:sz w:val="20"/>
              </w:rPr>
              <w:t>Learn how to challenge core beliefs by finding evidence</w:t>
            </w:r>
          </w:p>
          <w:p w14:paraId="32B53427" w14:textId="77777777" w:rsidR="00A63BD5" w:rsidRPr="00A63BD5" w:rsidRDefault="00A63BD5" w:rsidP="00A63BD5">
            <w:pPr>
              <w:numPr>
                <w:ilvl w:val="0"/>
                <w:numId w:val="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0"/>
              </w:rPr>
            </w:pPr>
            <w:r w:rsidRPr="00A63BD5">
              <w:rPr>
                <w:rFonts w:asciiTheme="minorHAnsi" w:eastAsia="Times New Roman" w:hAnsiTheme="minorHAnsi" w:cstheme="minorBidi"/>
                <w:sz w:val="20"/>
              </w:rPr>
              <w:t>Learn to balance core beliefs using balanced alternatives</w:t>
            </w:r>
          </w:p>
          <w:p w14:paraId="5F380529" w14:textId="77777777" w:rsidR="00A63BD5" w:rsidRDefault="00A63BD5" w:rsidP="00A63BD5">
            <w:pPr>
              <w:numPr>
                <w:ilvl w:val="0"/>
                <w:numId w:val="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0"/>
              </w:rPr>
            </w:pPr>
            <w:r w:rsidRPr="00A63BD5">
              <w:rPr>
                <w:rFonts w:asciiTheme="minorHAnsi" w:eastAsia="Times New Roman" w:hAnsiTheme="minorHAnsi" w:cstheme="minorBidi"/>
                <w:sz w:val="20"/>
              </w:rPr>
              <w:t>Gain insight into experiences of core beliefs</w:t>
            </w:r>
          </w:p>
          <w:p w14:paraId="32B53428" w14:textId="4C511FA6" w:rsidR="00300CF9" w:rsidRPr="00A914BD" w:rsidRDefault="00300CF9" w:rsidP="001C5F73">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0"/>
              </w:rPr>
            </w:pPr>
          </w:p>
        </w:tc>
        <w:tc>
          <w:tcPr>
            <w:tcW w:w="0" w:type="auto"/>
          </w:tcPr>
          <w:p w14:paraId="32B53429" w14:textId="77777777" w:rsidR="00A63BD5" w:rsidRPr="00A63BD5" w:rsidRDefault="00A63BD5" w:rsidP="00A63BD5">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 xml:space="preserve">What are Core Beliefs and their relationship to mood, anxiety and </w:t>
            </w:r>
            <w:r w:rsidR="00A256BA">
              <w:rPr>
                <w:rFonts w:asciiTheme="minorHAnsi" w:hAnsiTheme="minorHAnsi"/>
              </w:rPr>
              <w:t>Diabetes</w:t>
            </w:r>
            <w:r w:rsidRPr="00A63BD5">
              <w:rPr>
                <w:rFonts w:asciiTheme="minorHAnsi" w:hAnsiTheme="minorHAnsi"/>
              </w:rPr>
              <w:t xml:space="preserve"> symptoms</w:t>
            </w:r>
          </w:p>
          <w:p w14:paraId="32B5342A" w14:textId="77777777" w:rsidR="00A63BD5" w:rsidRPr="00A63BD5" w:rsidRDefault="00A63BD5" w:rsidP="00A63BD5">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Where do Core Beliefs come from</w:t>
            </w:r>
          </w:p>
          <w:p w14:paraId="32B5342B" w14:textId="77777777" w:rsidR="00A63BD5" w:rsidRPr="00A63BD5" w:rsidRDefault="00A63BD5" w:rsidP="00A63BD5">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Identifying core beliefs</w:t>
            </w:r>
          </w:p>
          <w:p w14:paraId="32B5342C" w14:textId="77777777" w:rsidR="00A63BD5" w:rsidRPr="00A63BD5" w:rsidRDefault="00A63BD5" w:rsidP="00A63BD5">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Challenging Core Beliefs</w:t>
            </w:r>
          </w:p>
          <w:p w14:paraId="32B5342D" w14:textId="77777777" w:rsidR="00A63BD5" w:rsidRPr="00A63BD5" w:rsidRDefault="00A63BD5" w:rsidP="00A63BD5">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Balancing Core Beliefs</w:t>
            </w:r>
          </w:p>
          <w:p w14:paraId="32B5342E" w14:textId="77777777" w:rsidR="00A63BD5" w:rsidRPr="0006384D" w:rsidRDefault="00A63BD5" w:rsidP="00A256BA">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Personal Sto</w:t>
            </w:r>
            <w:r w:rsidR="00A256BA">
              <w:rPr>
                <w:rFonts w:asciiTheme="minorHAnsi" w:hAnsiTheme="minorHAnsi"/>
              </w:rPr>
              <w:t>ries of characters living with Diabetes</w:t>
            </w:r>
          </w:p>
        </w:tc>
        <w:tc>
          <w:tcPr>
            <w:tcW w:w="0" w:type="auto"/>
          </w:tcPr>
          <w:p w14:paraId="32B5342F" w14:textId="77777777" w:rsidR="00A63BD5" w:rsidRDefault="00A63BD5" w:rsidP="00A63BD5">
            <w:pPr>
              <w:pStyle w:val="ListParagraph"/>
              <w:numPr>
                <w:ilvl w:val="0"/>
                <w:numId w:val="6"/>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63BD5">
              <w:rPr>
                <w:rFonts w:asciiTheme="minorHAnsi" w:hAnsiTheme="minorHAnsi"/>
              </w:rPr>
              <w:t>Core Beliefs: Identifying, challenging, balancing, strengthening</w:t>
            </w:r>
          </w:p>
        </w:tc>
      </w:tr>
    </w:tbl>
    <w:p w14:paraId="32B53431" w14:textId="77777777" w:rsidR="0099123C" w:rsidRDefault="0099123C" w:rsidP="00002611">
      <w:pPr>
        <w:rPr>
          <w:rFonts w:asciiTheme="minorHAnsi" w:hAnsiTheme="minorHAnsi"/>
          <w:b/>
          <w:color w:val="5B9BD5" w:themeColor="accent1"/>
          <w:sz w:val="20"/>
          <w:szCs w:val="20"/>
        </w:rPr>
      </w:pPr>
    </w:p>
    <w:p w14:paraId="32B53432" w14:textId="77777777" w:rsidR="0099123C" w:rsidRDefault="0099123C" w:rsidP="00002611">
      <w:pPr>
        <w:rPr>
          <w:rFonts w:asciiTheme="minorHAnsi" w:hAnsiTheme="minorHAnsi"/>
          <w:b/>
          <w:color w:val="5B9BD5" w:themeColor="accent1"/>
          <w:sz w:val="20"/>
          <w:szCs w:val="20"/>
        </w:rPr>
      </w:pPr>
    </w:p>
    <w:p w14:paraId="32B53433" w14:textId="77777777" w:rsidR="00AA691C" w:rsidRDefault="00AA691C" w:rsidP="00002611">
      <w:pPr>
        <w:rPr>
          <w:rFonts w:asciiTheme="minorHAnsi" w:hAnsiTheme="minorHAnsi"/>
          <w:b/>
          <w:color w:val="5B9BD5" w:themeColor="accent1"/>
          <w:sz w:val="20"/>
          <w:szCs w:val="20"/>
        </w:rPr>
      </w:pPr>
    </w:p>
    <w:p w14:paraId="32B53434" w14:textId="77777777" w:rsidR="00002611" w:rsidRPr="00002611" w:rsidRDefault="00002611" w:rsidP="00002611">
      <w:pPr>
        <w:rPr>
          <w:rFonts w:asciiTheme="minorHAnsi" w:hAnsiTheme="minorHAnsi"/>
          <w:b/>
          <w:color w:val="5B9BD5" w:themeColor="accent1"/>
          <w:sz w:val="20"/>
          <w:szCs w:val="20"/>
        </w:rPr>
      </w:pPr>
      <w:r w:rsidRPr="00002611">
        <w:rPr>
          <w:rFonts w:asciiTheme="minorHAnsi" w:hAnsiTheme="minorHAnsi"/>
          <w:b/>
          <w:color w:val="5B9BD5" w:themeColor="accent1"/>
          <w:sz w:val="20"/>
          <w:szCs w:val="20"/>
        </w:rPr>
        <w:t>References</w:t>
      </w:r>
    </w:p>
    <w:p w14:paraId="32B53435" w14:textId="77777777" w:rsidR="00002611" w:rsidRPr="00002611" w:rsidRDefault="00002611" w:rsidP="00002611">
      <w:pPr>
        <w:spacing w:after="0" w:line="259" w:lineRule="auto"/>
        <w:rPr>
          <w:rFonts w:ascii="Calibri Light" w:eastAsiaTheme="minorHAnsi" w:hAnsi="Calibri Light" w:cstheme="minorBidi"/>
          <w:sz w:val="20"/>
          <w:szCs w:val="20"/>
        </w:rPr>
      </w:pPr>
      <w:r w:rsidRPr="00002611">
        <w:rPr>
          <w:rFonts w:ascii="Calibri Light" w:eastAsiaTheme="minorHAnsi" w:hAnsi="Calibri Light" w:cstheme="minorBidi"/>
          <w:sz w:val="20"/>
          <w:szCs w:val="20"/>
        </w:rPr>
        <w:t xml:space="preserve">Anderson, R.J., Freedland, K.E., Clouse, R.E. &amp; Lustman, P.J. (2001) The prevalence of comorbid depression in adult with diabetes: a meta-analysis. </w:t>
      </w:r>
      <w:r w:rsidRPr="00002611">
        <w:rPr>
          <w:rFonts w:ascii="Calibri Light" w:eastAsiaTheme="minorHAnsi" w:hAnsi="Calibri Light" w:cstheme="minorBidi"/>
          <w:i/>
          <w:sz w:val="20"/>
          <w:szCs w:val="20"/>
        </w:rPr>
        <w:t>Diabetes Care,</w:t>
      </w:r>
      <w:r w:rsidRPr="00002611">
        <w:rPr>
          <w:rFonts w:ascii="Calibri Light" w:eastAsiaTheme="minorHAnsi" w:hAnsi="Calibri Light" w:cstheme="minorBidi"/>
          <w:sz w:val="20"/>
          <w:szCs w:val="20"/>
        </w:rPr>
        <w:t xml:space="preserve"> 24 (6), 1069-1078.</w:t>
      </w:r>
    </w:p>
    <w:p w14:paraId="32B53436" w14:textId="77777777" w:rsidR="00002611" w:rsidRPr="00002611" w:rsidRDefault="00002611" w:rsidP="00002611">
      <w:pPr>
        <w:spacing w:after="0" w:line="259" w:lineRule="auto"/>
        <w:rPr>
          <w:rFonts w:asciiTheme="majorHAnsi" w:eastAsiaTheme="minorHAnsi" w:hAnsiTheme="majorHAnsi" w:cstheme="minorBidi"/>
          <w:sz w:val="20"/>
          <w:szCs w:val="20"/>
        </w:rPr>
      </w:pPr>
      <w:r w:rsidRPr="00002611">
        <w:rPr>
          <w:rFonts w:asciiTheme="majorHAnsi" w:eastAsiaTheme="minorHAnsi" w:hAnsiTheme="majorHAnsi" w:cstheme="minorBidi"/>
          <w:sz w:val="20"/>
          <w:szCs w:val="20"/>
        </w:rPr>
        <w:t xml:space="preserve">Beck, J. S. (2011) </w:t>
      </w:r>
      <w:r w:rsidRPr="00002611">
        <w:rPr>
          <w:rFonts w:asciiTheme="majorHAnsi" w:eastAsiaTheme="minorHAnsi" w:hAnsiTheme="majorHAnsi" w:cstheme="minorBidi"/>
          <w:i/>
          <w:iCs/>
          <w:sz w:val="20"/>
          <w:szCs w:val="20"/>
        </w:rPr>
        <w:t>Cognitive Behavior Therapy, Second Edition: Basics and Beyond</w:t>
      </w:r>
      <w:r w:rsidRPr="00002611">
        <w:rPr>
          <w:rFonts w:asciiTheme="majorHAnsi" w:eastAsiaTheme="minorHAnsi" w:hAnsiTheme="majorHAnsi" w:cstheme="minorBidi"/>
          <w:sz w:val="20"/>
          <w:szCs w:val="20"/>
        </w:rPr>
        <w:t>. Guilford Press.</w:t>
      </w:r>
    </w:p>
    <w:p w14:paraId="32B53437" w14:textId="77777777" w:rsidR="004B5D84" w:rsidRPr="00002611" w:rsidRDefault="004B5D84" w:rsidP="00002611">
      <w:pPr>
        <w:spacing w:after="0" w:line="240" w:lineRule="auto"/>
        <w:jc w:val="both"/>
        <w:rPr>
          <w:rFonts w:ascii="Calibri Light" w:hAnsi="Calibri Light"/>
          <w:sz w:val="20"/>
          <w:szCs w:val="20"/>
          <w:lang w:val="en-US"/>
        </w:rPr>
      </w:pPr>
      <w:r>
        <w:rPr>
          <w:rFonts w:ascii="Calibri Light" w:hAnsi="Calibri Light"/>
          <w:sz w:val="20"/>
          <w:szCs w:val="20"/>
          <w:lang w:val="en-US"/>
        </w:rPr>
        <w:t xml:space="preserve">Fisher, L., Skaff, M.M., Mullan, J.T., Arean, P., Mohr, D., Masharani, U., Glasgow, R. &amp; Laurencin, G. (2006) Clinical depression versus distress among patients with type 2 diabetes: not just a question of semantics. </w:t>
      </w:r>
      <w:r w:rsidRPr="004B5D84">
        <w:rPr>
          <w:rFonts w:ascii="Calibri Light" w:hAnsi="Calibri Light"/>
          <w:i/>
          <w:sz w:val="20"/>
          <w:szCs w:val="20"/>
          <w:lang w:val="en-US"/>
        </w:rPr>
        <w:t>Diabetes Care</w:t>
      </w:r>
      <w:r>
        <w:rPr>
          <w:rFonts w:ascii="Calibri Light" w:hAnsi="Calibri Light"/>
          <w:sz w:val="20"/>
          <w:szCs w:val="20"/>
          <w:lang w:val="en-US"/>
        </w:rPr>
        <w:t xml:space="preserve">, 30 (3) 542-548. </w:t>
      </w:r>
    </w:p>
    <w:p w14:paraId="32B53438" w14:textId="77777777" w:rsidR="00002611" w:rsidRPr="00002611" w:rsidRDefault="00002611" w:rsidP="00002611">
      <w:pPr>
        <w:shd w:val="clear" w:color="auto" w:fill="FFFFFF"/>
        <w:spacing w:after="0" w:line="240" w:lineRule="auto"/>
        <w:textAlignment w:val="baseline"/>
        <w:rPr>
          <w:rFonts w:asciiTheme="majorHAnsi" w:eastAsia="Times New Roman" w:hAnsiTheme="majorHAnsi"/>
          <w:color w:val="333333"/>
          <w:sz w:val="20"/>
          <w:szCs w:val="20"/>
          <w:bdr w:val="none" w:sz="0" w:space="0" w:color="auto" w:frame="1"/>
          <w:lang w:eastAsia="en-GB"/>
        </w:rPr>
      </w:pPr>
      <w:r w:rsidRPr="00002611">
        <w:rPr>
          <w:rFonts w:asciiTheme="majorHAnsi" w:eastAsia="Times New Roman" w:hAnsiTheme="majorHAnsi"/>
          <w:color w:val="333333"/>
          <w:sz w:val="20"/>
          <w:szCs w:val="20"/>
          <w:bdr w:val="none" w:sz="0" w:space="0" w:color="auto" w:frame="1"/>
          <w:lang w:eastAsia="en-GB"/>
        </w:rPr>
        <w:t xml:space="preserve">Golden, S.H., Lazo, M., Carnethon, M., Bertoni, A.G., Schreiner, P.J., Roux, A.V.D., Lee, H.B. &amp; Lyketsos, C. (2008) Examining a bidirectional association between depressive symptoms and diabetes. </w:t>
      </w:r>
      <w:r w:rsidRPr="00002611">
        <w:rPr>
          <w:rFonts w:asciiTheme="majorHAnsi" w:eastAsia="Times New Roman" w:hAnsiTheme="majorHAnsi"/>
          <w:i/>
          <w:color w:val="333333"/>
          <w:sz w:val="20"/>
          <w:szCs w:val="20"/>
          <w:bdr w:val="none" w:sz="0" w:space="0" w:color="auto" w:frame="1"/>
          <w:lang w:eastAsia="en-GB"/>
        </w:rPr>
        <w:t>JAMA</w:t>
      </w:r>
      <w:r w:rsidRPr="00002611">
        <w:rPr>
          <w:rFonts w:asciiTheme="majorHAnsi" w:eastAsia="Times New Roman" w:hAnsiTheme="majorHAnsi"/>
          <w:color w:val="333333"/>
          <w:sz w:val="20"/>
          <w:szCs w:val="20"/>
          <w:bdr w:val="none" w:sz="0" w:space="0" w:color="auto" w:frame="1"/>
          <w:lang w:eastAsia="en-GB"/>
        </w:rPr>
        <w:t>, 299 (23) 2751-2759. doi:10.1001/jama.299.23.2751</w:t>
      </w:r>
    </w:p>
    <w:p w14:paraId="32B53439" w14:textId="77777777" w:rsidR="00002611" w:rsidRPr="00002611" w:rsidRDefault="00002611" w:rsidP="00002611">
      <w:pPr>
        <w:spacing w:after="0" w:line="259" w:lineRule="auto"/>
        <w:rPr>
          <w:rFonts w:asciiTheme="majorHAnsi" w:eastAsiaTheme="minorHAnsi" w:hAnsiTheme="majorHAnsi" w:cstheme="minorBidi"/>
          <w:sz w:val="20"/>
          <w:szCs w:val="20"/>
          <w:lang w:val="en-US"/>
        </w:rPr>
      </w:pPr>
      <w:r w:rsidRPr="00002611">
        <w:rPr>
          <w:rFonts w:asciiTheme="majorHAnsi" w:eastAsiaTheme="minorHAnsi" w:hAnsiTheme="majorHAnsi" w:cstheme="minorBidi"/>
          <w:sz w:val="20"/>
          <w:szCs w:val="20"/>
          <w:lang w:val="en-US"/>
        </w:rPr>
        <w:t xml:space="preserve">Maerov, P. J. (2006) Demystifying CBT: Effective, easy-to-use treatment for depression and anxiety. </w:t>
      </w:r>
      <w:r w:rsidRPr="00002611">
        <w:rPr>
          <w:rFonts w:asciiTheme="majorHAnsi" w:eastAsiaTheme="minorHAnsi" w:hAnsiTheme="majorHAnsi" w:cstheme="minorBidi"/>
          <w:i/>
          <w:iCs/>
          <w:sz w:val="20"/>
          <w:szCs w:val="20"/>
          <w:lang w:val="en-US"/>
        </w:rPr>
        <w:t>Current Psychiatry</w:t>
      </w:r>
      <w:r w:rsidRPr="00002611">
        <w:rPr>
          <w:rFonts w:asciiTheme="majorHAnsi" w:eastAsiaTheme="minorHAnsi" w:hAnsiTheme="majorHAnsi" w:cstheme="minorBidi"/>
          <w:sz w:val="20"/>
          <w:szCs w:val="20"/>
          <w:lang w:val="en-US"/>
        </w:rPr>
        <w:t xml:space="preserve">, </w:t>
      </w:r>
      <w:r w:rsidRPr="00002611">
        <w:rPr>
          <w:rFonts w:asciiTheme="majorHAnsi" w:eastAsiaTheme="minorHAnsi" w:hAnsiTheme="majorHAnsi" w:cstheme="minorBidi"/>
          <w:i/>
          <w:iCs/>
          <w:sz w:val="20"/>
          <w:szCs w:val="20"/>
          <w:lang w:val="en-US"/>
        </w:rPr>
        <w:t xml:space="preserve">5 </w:t>
      </w:r>
      <w:r w:rsidRPr="00002611">
        <w:rPr>
          <w:rFonts w:asciiTheme="majorHAnsi" w:eastAsiaTheme="minorHAnsi" w:hAnsiTheme="majorHAnsi" w:cstheme="minorBidi"/>
          <w:sz w:val="20"/>
          <w:szCs w:val="20"/>
          <w:lang w:val="en-US"/>
        </w:rPr>
        <w:t>(8).</w:t>
      </w:r>
    </w:p>
    <w:p w14:paraId="32B5343A" w14:textId="77777777" w:rsidR="00002611" w:rsidRPr="00002611" w:rsidRDefault="00002611" w:rsidP="00002611">
      <w:pPr>
        <w:spacing w:after="0" w:line="259" w:lineRule="auto"/>
        <w:rPr>
          <w:rFonts w:asciiTheme="majorHAnsi" w:eastAsiaTheme="minorHAnsi" w:hAnsiTheme="majorHAnsi" w:cstheme="minorBidi"/>
          <w:sz w:val="20"/>
          <w:szCs w:val="20"/>
        </w:rPr>
      </w:pPr>
      <w:r w:rsidRPr="00002611">
        <w:rPr>
          <w:rFonts w:asciiTheme="majorHAnsi" w:eastAsiaTheme="minorHAnsi" w:hAnsiTheme="majorHAnsi" w:cstheme="minorBidi"/>
          <w:sz w:val="20"/>
          <w:szCs w:val="20"/>
        </w:rPr>
        <w:t xml:space="preserve">NICE. (2009) </w:t>
      </w:r>
      <w:r w:rsidRPr="00002611">
        <w:rPr>
          <w:rFonts w:asciiTheme="majorHAnsi" w:eastAsiaTheme="minorHAnsi" w:hAnsiTheme="majorHAnsi" w:cstheme="minorBidi"/>
          <w:i/>
          <w:sz w:val="20"/>
          <w:szCs w:val="20"/>
        </w:rPr>
        <w:t>Type 2 Diabetes: The management of Type 2 Diabetes.</w:t>
      </w:r>
      <w:r w:rsidRPr="00002611">
        <w:rPr>
          <w:rFonts w:asciiTheme="majorHAnsi" w:eastAsiaTheme="minorHAnsi" w:hAnsiTheme="majorHAnsi" w:cstheme="minorBidi"/>
          <w:sz w:val="20"/>
          <w:szCs w:val="20"/>
        </w:rPr>
        <w:t xml:space="preserve"> London: NICE. </w:t>
      </w:r>
    </w:p>
    <w:p w14:paraId="32B5343F" w14:textId="4212B9A3" w:rsidR="00002611" w:rsidRPr="00002611" w:rsidRDefault="00002611" w:rsidP="00002611">
      <w:pPr>
        <w:spacing w:after="160" w:line="259" w:lineRule="auto"/>
        <w:rPr>
          <w:rFonts w:asciiTheme="minorHAnsi" w:eastAsiaTheme="minorHAnsi" w:hAnsiTheme="minorHAnsi" w:cstheme="minorBidi"/>
        </w:rPr>
      </w:pPr>
      <w:r w:rsidRPr="00002611">
        <w:rPr>
          <w:rFonts w:asciiTheme="majorHAnsi" w:eastAsiaTheme="minorHAnsi" w:hAnsiTheme="majorHAnsi" w:cstheme="minorBidi"/>
          <w:sz w:val="20"/>
          <w:szCs w:val="20"/>
        </w:rPr>
        <w:t xml:space="preserve">World Health Organisation. (2015). </w:t>
      </w:r>
      <w:r w:rsidRPr="00002611">
        <w:rPr>
          <w:rFonts w:asciiTheme="majorHAnsi" w:eastAsiaTheme="minorHAnsi" w:hAnsiTheme="majorHAnsi" w:cstheme="minorBidi"/>
          <w:i/>
          <w:sz w:val="20"/>
          <w:szCs w:val="20"/>
        </w:rPr>
        <w:t>Diabetes: Fact Sheet Number 312.</w:t>
      </w:r>
      <w:r w:rsidRPr="00002611">
        <w:rPr>
          <w:rFonts w:asciiTheme="majorHAnsi" w:eastAsiaTheme="minorHAnsi" w:hAnsiTheme="majorHAnsi" w:cstheme="minorBidi"/>
          <w:sz w:val="20"/>
          <w:szCs w:val="20"/>
        </w:rPr>
        <w:t xml:space="preserve"> Accessed Online at: </w:t>
      </w:r>
      <w:hyperlink r:id="rId7" w:history="1">
        <w:r w:rsidRPr="00002611">
          <w:rPr>
            <w:rFonts w:asciiTheme="majorHAnsi" w:eastAsiaTheme="minorHAnsi" w:hAnsiTheme="majorHAnsi" w:cstheme="minorBidi"/>
            <w:color w:val="0563C1" w:themeColor="hyperlink"/>
            <w:sz w:val="20"/>
            <w:szCs w:val="20"/>
            <w:u w:val="single"/>
          </w:rPr>
          <w:t>http://www.who.int/mediacentre/factsheets/fs312/en/</w:t>
        </w:r>
      </w:hyperlink>
    </w:p>
    <w:p w14:paraId="32B53440" w14:textId="77777777" w:rsidR="00002611" w:rsidRPr="00002611" w:rsidRDefault="00002611" w:rsidP="00002611">
      <w:pPr>
        <w:spacing w:after="160" w:line="259" w:lineRule="auto"/>
        <w:contextualSpacing/>
        <w:rPr>
          <w:rFonts w:asciiTheme="minorHAnsi" w:eastAsiaTheme="minorHAnsi" w:hAnsiTheme="minorHAnsi" w:cstheme="minorBidi"/>
        </w:rPr>
      </w:pPr>
    </w:p>
    <w:p w14:paraId="32B53441" w14:textId="77777777" w:rsidR="00002611" w:rsidRPr="00002611" w:rsidRDefault="00002611" w:rsidP="00002611"/>
    <w:p w14:paraId="32B53442" w14:textId="77777777" w:rsidR="00002611" w:rsidRDefault="00002611"/>
    <w:sectPr w:rsidR="00002611" w:rsidSect="00002611">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1A80" w14:textId="77777777" w:rsidR="00E71B14" w:rsidRDefault="00E71B14" w:rsidP="00002611">
      <w:pPr>
        <w:spacing w:after="0" w:line="240" w:lineRule="auto"/>
      </w:pPr>
      <w:r>
        <w:separator/>
      </w:r>
    </w:p>
  </w:endnote>
  <w:endnote w:type="continuationSeparator" w:id="0">
    <w:p w14:paraId="425BEEFA" w14:textId="77777777" w:rsidR="00E71B14" w:rsidRDefault="00E71B14" w:rsidP="0000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2B87" w14:textId="77777777" w:rsidR="00E71B14" w:rsidRDefault="00E71B14" w:rsidP="00002611">
      <w:pPr>
        <w:spacing w:after="0" w:line="240" w:lineRule="auto"/>
      </w:pPr>
      <w:r>
        <w:separator/>
      </w:r>
    </w:p>
  </w:footnote>
  <w:footnote w:type="continuationSeparator" w:id="0">
    <w:p w14:paraId="03A545AB" w14:textId="77777777" w:rsidR="00E71B14" w:rsidRDefault="00E71B14" w:rsidP="0000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3447" w14:textId="77777777" w:rsidR="00002611" w:rsidRDefault="00002611">
    <w:pPr>
      <w:pStyle w:val="Header"/>
    </w:pPr>
    <w:r>
      <w:rPr>
        <w:noProof/>
        <w:color w:val="5BB3FB"/>
        <w:lang w:val="en-IE" w:eastAsia="en-IE"/>
      </w:rPr>
      <w:drawing>
        <wp:anchor distT="0" distB="0" distL="114300" distR="114300" simplePos="0" relativeHeight="251659264" behindDoc="0" locked="0" layoutInCell="1" allowOverlap="1" wp14:anchorId="32B53448" wp14:editId="32B53449">
          <wp:simplePos x="0" y="0"/>
          <wp:positionH relativeFrom="column">
            <wp:posOffset>1800225</wp:posOffset>
          </wp:positionH>
          <wp:positionV relativeFrom="paragraph">
            <wp:posOffset>-191135</wp:posOffset>
          </wp:positionV>
          <wp:extent cx="4111876" cy="50347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_new_logo.png"/>
                  <pic:cNvPicPr/>
                </pic:nvPicPr>
                <pic:blipFill>
                  <a:blip r:embed="rId1">
                    <a:extLst>
                      <a:ext uri="{28A0092B-C50C-407E-A947-70E740481C1C}">
                        <a14:useLocalDpi xmlns:a14="http://schemas.microsoft.com/office/drawing/2010/main" val="0"/>
                      </a:ext>
                    </a:extLst>
                  </a:blip>
                  <a:stretch>
                    <a:fillRect/>
                  </a:stretch>
                </pic:blipFill>
                <pic:spPr>
                  <a:xfrm>
                    <a:off x="0" y="0"/>
                    <a:ext cx="4111876" cy="503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9F9"/>
    <w:multiLevelType w:val="hybridMultilevel"/>
    <w:tmpl w:val="9AE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76DF0"/>
    <w:multiLevelType w:val="hybridMultilevel"/>
    <w:tmpl w:val="9FCE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F45D8"/>
    <w:multiLevelType w:val="hybridMultilevel"/>
    <w:tmpl w:val="E644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26364"/>
    <w:multiLevelType w:val="hybridMultilevel"/>
    <w:tmpl w:val="DA6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14F8E"/>
    <w:multiLevelType w:val="hybridMultilevel"/>
    <w:tmpl w:val="1EF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62D96"/>
    <w:multiLevelType w:val="multilevel"/>
    <w:tmpl w:val="1100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017A50"/>
    <w:multiLevelType w:val="hybridMultilevel"/>
    <w:tmpl w:val="3C56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11861"/>
    <w:multiLevelType w:val="hybridMultilevel"/>
    <w:tmpl w:val="FBA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611"/>
    <w:rsid w:val="00002611"/>
    <w:rsid w:val="00040144"/>
    <w:rsid w:val="00082D28"/>
    <w:rsid w:val="00145BBC"/>
    <w:rsid w:val="00174AB7"/>
    <w:rsid w:val="00190A96"/>
    <w:rsid w:val="001A50B2"/>
    <w:rsid w:val="001C5F73"/>
    <w:rsid w:val="00241965"/>
    <w:rsid w:val="00300CF9"/>
    <w:rsid w:val="003B059A"/>
    <w:rsid w:val="004556C2"/>
    <w:rsid w:val="0049322C"/>
    <w:rsid w:val="004B5D84"/>
    <w:rsid w:val="004C4047"/>
    <w:rsid w:val="00577E96"/>
    <w:rsid w:val="005A3088"/>
    <w:rsid w:val="005F79EB"/>
    <w:rsid w:val="006A0D84"/>
    <w:rsid w:val="006B6695"/>
    <w:rsid w:val="006C7E22"/>
    <w:rsid w:val="00727703"/>
    <w:rsid w:val="00750268"/>
    <w:rsid w:val="0077226E"/>
    <w:rsid w:val="00796829"/>
    <w:rsid w:val="007D1BF7"/>
    <w:rsid w:val="007F0EDA"/>
    <w:rsid w:val="00821D44"/>
    <w:rsid w:val="0083699F"/>
    <w:rsid w:val="008E36C7"/>
    <w:rsid w:val="00914115"/>
    <w:rsid w:val="00940E96"/>
    <w:rsid w:val="0099123C"/>
    <w:rsid w:val="009B3A72"/>
    <w:rsid w:val="00A256BA"/>
    <w:rsid w:val="00A4625C"/>
    <w:rsid w:val="00A63BD5"/>
    <w:rsid w:val="00AA691C"/>
    <w:rsid w:val="00AD4552"/>
    <w:rsid w:val="00B028C8"/>
    <w:rsid w:val="00B221EA"/>
    <w:rsid w:val="00BD5E6F"/>
    <w:rsid w:val="00BE20AD"/>
    <w:rsid w:val="00C7025D"/>
    <w:rsid w:val="00D52E02"/>
    <w:rsid w:val="00D96187"/>
    <w:rsid w:val="00DB7624"/>
    <w:rsid w:val="00DE6658"/>
    <w:rsid w:val="00E02F26"/>
    <w:rsid w:val="00E3131C"/>
    <w:rsid w:val="00E71B14"/>
    <w:rsid w:val="00E81578"/>
    <w:rsid w:val="00E879E3"/>
    <w:rsid w:val="00E93129"/>
    <w:rsid w:val="00EB1684"/>
    <w:rsid w:val="00F62B3A"/>
    <w:rsid w:val="00F84A03"/>
    <w:rsid w:val="00FE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3372"/>
  <w15:docId w15:val="{BCACE5AF-300D-4CDB-A860-6FDA179C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11"/>
    <w:pPr>
      <w:spacing w:after="0" w:line="320" w:lineRule="exact"/>
      <w:ind w:left="720"/>
      <w:contextualSpacing/>
    </w:pPr>
    <w:rPr>
      <w:rFonts w:ascii="Arial" w:eastAsia="Times New Roman" w:hAnsi="Arial"/>
      <w:sz w:val="20"/>
      <w:szCs w:val="24"/>
    </w:rPr>
  </w:style>
  <w:style w:type="table" w:styleId="ColorfulList-Accent5">
    <w:name w:val="Colorful List Accent 5"/>
    <w:basedOn w:val="TableNormal"/>
    <w:rsid w:val="00002611"/>
    <w:pPr>
      <w:spacing w:after="0" w:line="240" w:lineRule="auto"/>
    </w:pPr>
    <w:rPr>
      <w:rFonts w:ascii="Calibri" w:eastAsia="Calibri" w:hAnsi="Calibri" w:cs="Times New Roman"/>
      <w:color w:val="000000" w:themeColor="text1"/>
      <w:sz w:val="24"/>
      <w:szCs w:val="24"/>
      <w:lang w:val="en-IE" w:eastAsia="en-IE"/>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02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611"/>
    <w:rPr>
      <w:rFonts w:ascii="Calibri" w:eastAsia="Calibri" w:hAnsi="Calibri" w:cs="Times New Roman"/>
    </w:rPr>
  </w:style>
  <w:style w:type="paragraph" w:styleId="Footer">
    <w:name w:val="footer"/>
    <w:basedOn w:val="Normal"/>
    <w:link w:val="FooterChar"/>
    <w:uiPriority w:val="99"/>
    <w:unhideWhenUsed/>
    <w:rsid w:val="00002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611"/>
    <w:rPr>
      <w:rFonts w:ascii="Calibri" w:eastAsia="Calibri" w:hAnsi="Calibri" w:cs="Times New Roman"/>
    </w:rPr>
  </w:style>
  <w:style w:type="paragraph" w:styleId="BalloonText">
    <w:name w:val="Balloon Text"/>
    <w:basedOn w:val="Normal"/>
    <w:link w:val="BalloonTextChar"/>
    <w:uiPriority w:val="99"/>
    <w:semiHidden/>
    <w:unhideWhenUsed/>
    <w:rsid w:val="00190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A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6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who.int/mediacentre/factsheets/fs312/e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A99AAD244944D9B3EF298EBDC2B76" ma:contentTypeVersion="19" ma:contentTypeDescription="Create a new document." ma:contentTypeScope="" ma:versionID="fec3117dcc98afb2de4df26160646800">
  <xsd:schema xmlns:xsd="http://www.w3.org/2001/XMLSchema" xmlns:xs="http://www.w3.org/2001/XMLSchema" xmlns:p="http://schemas.microsoft.com/office/2006/metadata/properties" xmlns:ns1="http://schemas.microsoft.com/sharepoint/v3" xmlns:ns2="2517ca62-b066-4124-bc1c-65892eec1ab1" xmlns:ns3="a6b37e27-742b-4414-9e14-f586b684f54c" targetNamespace="http://schemas.microsoft.com/office/2006/metadata/properties" ma:root="true" ma:fieldsID="5f62f5530b62e78e60bf9d8a55e79e94" ns1:_="" ns2:_="" ns3:_="">
    <xsd:import namespace="http://schemas.microsoft.com/sharepoint/v3"/>
    <xsd:import namespace="2517ca62-b066-4124-bc1c-65892eec1ab1"/>
    <xsd:import namespace="a6b37e27-742b-4414-9e14-f586b684f5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Outcome"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ca62-b066-4124-bc1c-65892eec1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b37e27-742b-4414-9e14-f586b684f5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Outcome" ma:index="21" nillable="true" ma:displayName="Outcome" ma:default="0" ma:description="Bid or no bid" ma:format="Dropdown" ma:internalName="Outcome">
      <xsd:simpleType>
        <xsd:restriction base="dms:Boolea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a6b37e27-742b-4414-9e14-f586b684f54c" xsi:nil="true"/>
    <Outcome xmlns="a6b37e27-742b-4414-9e14-f586b684f54c">false</Outcome>
    <_ip_UnifiedCompliancePolicyProperties xmlns="http://schemas.microsoft.com/sharepoint/v3" xsi:nil="true"/>
  </documentManagement>
</p:properties>
</file>

<file path=customXml/itemProps1.xml><?xml version="1.0" encoding="utf-8"?>
<ds:datastoreItem xmlns:ds="http://schemas.openxmlformats.org/officeDocument/2006/customXml" ds:itemID="{2F3FC666-4552-431F-99C0-736D19FFC86D}"/>
</file>

<file path=customXml/itemProps2.xml><?xml version="1.0" encoding="utf-8"?>
<ds:datastoreItem xmlns:ds="http://schemas.openxmlformats.org/officeDocument/2006/customXml" ds:itemID="{D2F44E49-8B5E-470E-AA5E-CD2E242458C2}"/>
</file>

<file path=customXml/itemProps3.xml><?xml version="1.0" encoding="utf-8"?>
<ds:datastoreItem xmlns:ds="http://schemas.openxmlformats.org/officeDocument/2006/customXml" ds:itemID="{487B24E2-1999-4CBF-8923-F9D1346FF36A}"/>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Bríd Blackburn</dc:creator>
  <cp:lastModifiedBy>Noemi Vigano</cp:lastModifiedBy>
  <cp:revision>30</cp:revision>
  <dcterms:created xsi:type="dcterms:W3CDTF">2016-10-14T13:42:00Z</dcterms:created>
  <dcterms:modified xsi:type="dcterms:W3CDTF">2020-02-28T14:18:00Z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0x0101005D3A99AAD244944D9B3EF298EBDC2B76</vt:lpwstr>
  </property>
</Properties>
</file>