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636CD8A" w:rsidP="66203535" w:rsidRDefault="0636CD8A" w14:paraId="0AA5098A" w14:textId="71E0A352">
      <w:pPr>
        <w:pStyle w:val="Normal"/>
        <w:rPr>
          <w:rFonts w:ascii="Calibri" w:hAnsi="Calibri" w:eastAsia="Calibri" w:cs="Calibri"/>
          <w:noProof w:val="0"/>
          <w:sz w:val="22"/>
          <w:szCs w:val="22"/>
          <w:lang w:val="en-GB"/>
        </w:rPr>
      </w:pPr>
      <w:r w:rsidRPr="4547A8EF" w:rsidR="0636CD8A">
        <w:rPr>
          <w:rFonts w:ascii="Calibri" w:hAnsi="Calibri" w:eastAsia="Calibri" w:cs="Calibri"/>
          <w:b w:val="0"/>
          <w:bCs w:val="0"/>
          <w:i w:val="0"/>
          <w:iCs w:val="0"/>
          <w:caps w:val="0"/>
          <w:smallCaps w:val="0"/>
          <w:noProof w:val="0"/>
          <w:sz w:val="44"/>
          <w:szCs w:val="44"/>
          <w:lang w:val="en-GB"/>
        </w:rPr>
        <w:t xml:space="preserve">Near Me Group Consultations in </w:t>
      </w:r>
      <w:r w:rsidRPr="4547A8EF" w:rsidR="4336EEC5">
        <w:rPr>
          <w:rFonts w:ascii="Calibri" w:hAnsi="Calibri" w:eastAsia="Calibri" w:cs="Calibri"/>
          <w:b w:val="0"/>
          <w:bCs w:val="0"/>
          <w:i w:val="0"/>
          <w:iCs w:val="0"/>
          <w:caps w:val="0"/>
          <w:smallCaps w:val="0"/>
          <w:noProof w:val="0"/>
          <w:sz w:val="44"/>
          <w:szCs w:val="44"/>
          <w:lang w:val="en-GB"/>
        </w:rPr>
        <w:t>AHP Services</w:t>
      </w:r>
      <w:r w:rsidRPr="4547A8EF" w:rsidR="0636CD8A">
        <w:rPr>
          <w:rFonts w:ascii="Calibri" w:hAnsi="Calibri" w:eastAsia="Calibri" w:cs="Calibri"/>
          <w:b w:val="0"/>
          <w:bCs w:val="0"/>
          <w:i w:val="0"/>
          <w:iCs w:val="0"/>
          <w:caps w:val="0"/>
          <w:smallCaps w:val="0"/>
          <w:noProof w:val="0"/>
          <w:sz w:val="44"/>
          <w:szCs w:val="44"/>
          <w:lang w:val="en-GB"/>
        </w:rPr>
        <w:t xml:space="preserve"> Webinar </w:t>
      </w:r>
    </w:p>
    <w:p w:rsidR="0636CD8A" w:rsidP="2E36C46E" w:rsidRDefault="0636CD8A" w14:paraId="1957CA46" w14:textId="400ABFC2">
      <w:pPr>
        <w:pStyle w:val="Normal"/>
        <w:rPr>
          <w:rFonts w:ascii="Calibri" w:hAnsi="Calibri" w:eastAsia="Calibri" w:cs="Calibri"/>
          <w:b w:val="0"/>
          <w:bCs w:val="0"/>
          <w:i w:val="0"/>
          <w:iCs w:val="0"/>
          <w:caps w:val="0"/>
          <w:smallCaps w:val="0"/>
          <w:noProof w:val="0"/>
          <w:sz w:val="44"/>
          <w:szCs w:val="44"/>
          <w:lang w:val="en-GB"/>
        </w:rPr>
      </w:pPr>
      <w:r w:rsidRPr="2E36C46E" w:rsidR="0636CD8A">
        <w:rPr>
          <w:rFonts w:ascii="Calibri" w:hAnsi="Calibri" w:eastAsia="Calibri" w:cs="Calibri"/>
          <w:b w:val="0"/>
          <w:bCs w:val="0"/>
          <w:i w:val="0"/>
          <w:iCs w:val="0"/>
          <w:caps w:val="0"/>
          <w:smallCaps w:val="0"/>
          <w:noProof w:val="0"/>
          <w:sz w:val="44"/>
          <w:szCs w:val="44"/>
          <w:lang w:val="en-GB"/>
        </w:rPr>
        <w:t>T</w:t>
      </w:r>
      <w:r w:rsidRPr="2E36C46E" w:rsidR="3536B471">
        <w:rPr>
          <w:rFonts w:ascii="Calibri" w:hAnsi="Calibri" w:eastAsia="Calibri" w:cs="Calibri"/>
          <w:b w:val="0"/>
          <w:bCs w:val="0"/>
          <w:i w:val="0"/>
          <w:iCs w:val="0"/>
          <w:caps w:val="0"/>
          <w:smallCaps w:val="0"/>
          <w:noProof w:val="0"/>
          <w:sz w:val="44"/>
          <w:szCs w:val="44"/>
          <w:lang w:val="en-GB"/>
        </w:rPr>
        <w:t>hurs</w:t>
      </w:r>
      <w:r w:rsidRPr="2E36C46E" w:rsidR="0636CD8A">
        <w:rPr>
          <w:rFonts w:ascii="Calibri" w:hAnsi="Calibri" w:eastAsia="Calibri" w:cs="Calibri"/>
          <w:b w:val="0"/>
          <w:bCs w:val="0"/>
          <w:i w:val="0"/>
          <w:iCs w:val="0"/>
          <w:caps w:val="0"/>
          <w:smallCaps w:val="0"/>
          <w:noProof w:val="0"/>
          <w:sz w:val="44"/>
          <w:szCs w:val="44"/>
          <w:lang w:val="en-GB"/>
        </w:rPr>
        <w:t xml:space="preserve">day </w:t>
      </w:r>
      <w:r w:rsidRPr="2E36C46E" w:rsidR="5598AFE9">
        <w:rPr>
          <w:rFonts w:ascii="Calibri" w:hAnsi="Calibri" w:eastAsia="Calibri" w:cs="Calibri"/>
          <w:b w:val="0"/>
          <w:bCs w:val="0"/>
          <w:i w:val="0"/>
          <w:iCs w:val="0"/>
          <w:caps w:val="0"/>
          <w:smallCaps w:val="0"/>
          <w:noProof w:val="0"/>
          <w:sz w:val="44"/>
          <w:szCs w:val="44"/>
          <w:lang w:val="en-GB"/>
        </w:rPr>
        <w:t>6</w:t>
      </w:r>
      <w:r w:rsidRPr="2E36C46E" w:rsidR="0636CD8A">
        <w:rPr>
          <w:rFonts w:ascii="Calibri" w:hAnsi="Calibri" w:eastAsia="Calibri" w:cs="Calibri"/>
          <w:b w:val="0"/>
          <w:bCs w:val="0"/>
          <w:i w:val="0"/>
          <w:iCs w:val="0"/>
          <w:caps w:val="0"/>
          <w:smallCaps w:val="0"/>
          <w:noProof w:val="0"/>
          <w:sz w:val="44"/>
          <w:szCs w:val="44"/>
          <w:lang w:val="en-GB"/>
        </w:rPr>
        <w:t xml:space="preserve">th </w:t>
      </w:r>
      <w:r w:rsidRPr="2E36C46E" w:rsidR="14D697A8">
        <w:rPr>
          <w:rFonts w:ascii="Calibri" w:hAnsi="Calibri" w:eastAsia="Calibri" w:cs="Calibri"/>
          <w:b w:val="0"/>
          <w:bCs w:val="0"/>
          <w:i w:val="0"/>
          <w:iCs w:val="0"/>
          <w:caps w:val="0"/>
          <w:smallCaps w:val="0"/>
          <w:noProof w:val="0"/>
          <w:sz w:val="44"/>
          <w:szCs w:val="44"/>
          <w:lang w:val="en-GB"/>
        </w:rPr>
        <w:t>Octo</w:t>
      </w:r>
      <w:r w:rsidRPr="2E36C46E" w:rsidR="0636CD8A">
        <w:rPr>
          <w:rFonts w:ascii="Calibri" w:hAnsi="Calibri" w:eastAsia="Calibri" w:cs="Calibri"/>
          <w:b w:val="0"/>
          <w:bCs w:val="0"/>
          <w:i w:val="0"/>
          <w:iCs w:val="0"/>
          <w:caps w:val="0"/>
          <w:smallCaps w:val="0"/>
          <w:noProof w:val="0"/>
          <w:sz w:val="44"/>
          <w:szCs w:val="44"/>
          <w:lang w:val="en-GB"/>
        </w:rPr>
        <w:t xml:space="preserve">ber </w:t>
      </w:r>
      <w:r w:rsidRPr="2E36C46E" w:rsidR="2D9EF5B8">
        <w:rPr>
          <w:rFonts w:ascii="Calibri" w:hAnsi="Calibri" w:eastAsia="Calibri" w:cs="Calibri"/>
          <w:b w:val="0"/>
          <w:bCs w:val="0"/>
          <w:i w:val="0"/>
          <w:iCs w:val="0"/>
          <w:caps w:val="0"/>
          <w:smallCaps w:val="0"/>
          <w:noProof w:val="0"/>
          <w:sz w:val="44"/>
          <w:szCs w:val="44"/>
          <w:lang w:val="en-GB"/>
        </w:rPr>
        <w:t>1</w:t>
      </w:r>
      <w:r w:rsidRPr="2E36C46E" w:rsidR="14498C97">
        <w:rPr>
          <w:rFonts w:ascii="Calibri" w:hAnsi="Calibri" w:eastAsia="Calibri" w:cs="Calibri"/>
          <w:b w:val="0"/>
          <w:bCs w:val="0"/>
          <w:i w:val="0"/>
          <w:iCs w:val="0"/>
          <w:caps w:val="0"/>
          <w:smallCaps w:val="0"/>
          <w:noProof w:val="0"/>
          <w:sz w:val="44"/>
          <w:szCs w:val="44"/>
          <w:lang w:val="en-GB"/>
        </w:rPr>
        <w:t>1am</w:t>
      </w:r>
      <w:r w:rsidRPr="2E36C46E" w:rsidR="0636CD8A">
        <w:rPr>
          <w:rFonts w:ascii="Calibri" w:hAnsi="Calibri" w:eastAsia="Calibri" w:cs="Calibri"/>
          <w:b w:val="0"/>
          <w:bCs w:val="0"/>
          <w:i w:val="0"/>
          <w:iCs w:val="0"/>
          <w:caps w:val="0"/>
          <w:smallCaps w:val="0"/>
          <w:noProof w:val="0"/>
          <w:sz w:val="44"/>
          <w:szCs w:val="44"/>
          <w:lang w:val="en-GB"/>
        </w:rPr>
        <w:t xml:space="preserve"> –</w:t>
      </w:r>
      <w:r w:rsidRPr="2E36C46E" w:rsidR="31125E2D">
        <w:rPr>
          <w:rFonts w:ascii="Calibri" w:hAnsi="Calibri" w:eastAsia="Calibri" w:cs="Calibri"/>
          <w:b w:val="0"/>
          <w:bCs w:val="0"/>
          <w:i w:val="0"/>
          <w:iCs w:val="0"/>
          <w:caps w:val="0"/>
          <w:smallCaps w:val="0"/>
          <w:noProof w:val="0"/>
          <w:sz w:val="44"/>
          <w:szCs w:val="44"/>
          <w:lang w:val="en-GB"/>
        </w:rPr>
        <w:t>12</w:t>
      </w:r>
      <w:r w:rsidRPr="2E36C46E" w:rsidR="0636CD8A">
        <w:rPr>
          <w:rFonts w:ascii="Calibri" w:hAnsi="Calibri" w:eastAsia="Calibri" w:cs="Calibri"/>
          <w:b w:val="0"/>
          <w:bCs w:val="0"/>
          <w:i w:val="0"/>
          <w:iCs w:val="0"/>
          <w:caps w:val="0"/>
          <w:smallCaps w:val="0"/>
          <w:noProof w:val="0"/>
          <w:sz w:val="44"/>
          <w:szCs w:val="44"/>
          <w:lang w:val="en-GB"/>
        </w:rPr>
        <w:t>pm</w:t>
      </w:r>
    </w:p>
    <w:p xmlns:wp14="http://schemas.microsoft.com/office/word/2010/wordml" w:rsidP="4547A8EF" w14:paraId="5DB6245B" wp14:textId="13A41C7B">
      <w:pPr/>
      <w:bookmarkStart w:name="_GoBack" w:id="0"/>
      <w:bookmarkEnd w:id="0"/>
      <w:r w:rsidR="0636CD8A">
        <w:rPr/>
        <w:t xml:space="preserve">This webinar will enable you to identify how Near Me Groups can be used in your </w:t>
      </w:r>
      <w:r w:rsidR="519F7859">
        <w:rPr/>
        <w:t>AHP</w:t>
      </w:r>
      <w:r w:rsidR="0636CD8A">
        <w:rPr/>
        <w:t xml:space="preserve"> Service to meet the needs of your patients.   </w:t>
      </w:r>
    </w:p>
    <w:p xmlns:wp14="http://schemas.microsoft.com/office/word/2010/wordml" w:rsidP="66203535" w14:paraId="4F7C5A06" wp14:textId="2C6F40E7">
      <w:pPr>
        <w:pStyle w:val="Normal"/>
      </w:pPr>
      <w:r w:rsidR="0636CD8A">
        <w:rPr/>
        <w:t xml:space="preserve">Presentations from </w:t>
      </w:r>
      <w:r w:rsidR="02448839">
        <w:rPr/>
        <w:t>AHP c</w:t>
      </w:r>
      <w:r w:rsidR="0636CD8A">
        <w:rPr/>
        <w:t>olleagues</w:t>
      </w:r>
      <w:r w:rsidR="26EE68E5">
        <w:rPr/>
        <w:t>:</w:t>
      </w:r>
      <w:r w:rsidR="0636CD8A">
        <w:rPr/>
        <w:t xml:space="preserve"> </w:t>
      </w:r>
    </w:p>
    <w:p w:rsidR="5F80AC30" w:rsidP="4547A8EF" w:rsidRDefault="5F80AC30" w14:paraId="3ABF3761" w14:textId="024FF018">
      <w:pPr>
        <w:pStyle w:val="Normal"/>
      </w:pPr>
      <w:r w:rsidR="5F80AC30">
        <w:rPr/>
        <w:t>Lesley Holdsworth - National Digitial picture and where Near Me groups fits into this</w:t>
      </w:r>
    </w:p>
    <w:p w:rsidR="5F80AC30" w:rsidP="4547A8EF" w:rsidRDefault="5F80AC30" w14:paraId="483DD70E" w14:textId="25E76FD1">
      <w:pPr>
        <w:pStyle w:val="Normal"/>
      </w:pPr>
      <w:r w:rsidR="5F80AC30">
        <w:rPr/>
        <w:t>Dervilla Byrne &amp; Angela Carvalho</w:t>
      </w:r>
      <w:r w:rsidR="31475BFB">
        <w:rPr/>
        <w:t xml:space="preserve"> – </w:t>
      </w:r>
      <w:r w:rsidR="5F80AC30">
        <w:rPr/>
        <w:t>Dietetics</w:t>
      </w:r>
      <w:r w:rsidR="31475BFB">
        <w:rPr/>
        <w:t xml:space="preserve"> – NHS Lothian</w:t>
      </w:r>
    </w:p>
    <w:p w:rsidR="5F80AC30" w:rsidP="4547A8EF" w:rsidRDefault="5F80AC30" w14:paraId="5011F374" w14:textId="6A20CDF4">
      <w:pPr>
        <w:pStyle w:val="Normal"/>
      </w:pPr>
      <w:r w:rsidR="5F80AC30">
        <w:rPr/>
        <w:t>Annabelle Colquhoun - Speech &amp; Language Therapy (Pre-recorded)</w:t>
      </w:r>
      <w:r w:rsidR="4C8BE724">
        <w:rPr/>
        <w:t xml:space="preserve"> - NHS Lothian</w:t>
      </w:r>
    </w:p>
    <w:p w:rsidR="5F80AC30" w:rsidP="4547A8EF" w:rsidRDefault="5F80AC30" w14:paraId="645696BB" w14:textId="1A627D96">
      <w:pPr>
        <w:pStyle w:val="Normal"/>
      </w:pPr>
      <w:r w:rsidR="5F80AC30">
        <w:rPr/>
        <w:t>Cathy Gillan &amp; Sarah Nolan</w:t>
      </w:r>
      <w:r w:rsidR="77DF6192">
        <w:rPr/>
        <w:t xml:space="preserve"> – </w:t>
      </w:r>
      <w:r w:rsidR="5F80AC30">
        <w:rPr/>
        <w:t>Physiotherapy</w:t>
      </w:r>
      <w:r w:rsidR="77DF6192">
        <w:rPr/>
        <w:t xml:space="preserve"> - </w:t>
      </w:r>
      <w:r w:rsidR="633896E1">
        <w:rPr/>
        <w:t>Our Lady of Lourdes Hospital – Drogheda - ROI</w:t>
      </w:r>
    </w:p>
    <w:p w:rsidR="4547A8EF" w:rsidP="4547A8EF" w:rsidRDefault="4547A8EF" w14:paraId="53C923CD" w14:textId="69AB6C3B">
      <w:pPr>
        <w:pStyle w:val="Normal"/>
      </w:pPr>
    </w:p>
    <w:p xmlns:wp14="http://schemas.microsoft.com/office/word/2010/wordml" w:rsidP="66203535" w14:paraId="5E5787A5" wp14:textId="7612D48A">
      <w:pPr>
        <w:pStyle w:val="Normal"/>
        <w:rPr>
          <w:b w:val="1"/>
          <w:bCs w:val="1"/>
        </w:rPr>
      </w:pPr>
      <w:r w:rsidRPr="4547A8EF" w:rsidR="0636CD8A">
        <w:rPr>
          <w:b w:val="1"/>
          <w:bCs w:val="1"/>
        </w:rPr>
        <w:t>Q&amp;A</w:t>
      </w:r>
    </w:p>
    <w:p w:rsidR="4547A8EF" w:rsidP="4547A8EF" w:rsidRDefault="4547A8EF" w14:paraId="71457C68" w14:textId="7B873E49">
      <w:pPr>
        <w:pStyle w:val="Normal"/>
        <w:rPr>
          <w:b w:val="1"/>
          <w:bCs w:val="1"/>
        </w:rPr>
      </w:pPr>
    </w:p>
    <w:tbl>
      <w:tblPr>
        <w:tblStyle w:val="TableGrid"/>
        <w:tblW w:w="0" w:type="auto"/>
        <w:tblLayout w:type="fixed"/>
        <w:tblLook w:val="06A0" w:firstRow="1" w:lastRow="0" w:firstColumn="1" w:lastColumn="0" w:noHBand="1" w:noVBand="1"/>
      </w:tblPr>
      <w:tblGrid>
        <w:gridCol w:w="3825"/>
        <w:gridCol w:w="3825"/>
      </w:tblGrid>
      <w:tr w:rsidR="4547A8EF" w:rsidTr="6991A560" w14:paraId="13511972">
        <w:trPr>
          <w:trHeight w:val="1725"/>
        </w:trPr>
        <w:tc>
          <w:tcPr>
            <w:tcW w:w="3825" w:type="dxa"/>
            <w:tcBorders>
              <w:top w:val="nil"/>
              <w:left w:val="nil"/>
              <w:bottom w:val="nil"/>
              <w:right w:val="nil"/>
            </w:tcBorders>
            <w:tcMar/>
            <w:vAlign w:val="top"/>
          </w:tcPr>
          <w:p w:rsidR="4547A8EF" w:rsidRDefault="4547A8EF" w14:paraId="39F66553" w14:textId="579CE022">
            <w:r w:rsidRPr="4547A8EF" w:rsidR="4547A8EF">
              <w:rPr>
                <w:rFonts w:ascii="Calibri" w:hAnsi="Calibri" w:eastAsia="Calibri" w:cs="Calibri"/>
                <w:b w:val="0"/>
                <w:bCs w:val="0"/>
                <w:i w:val="0"/>
                <w:iCs w:val="0"/>
                <w:strike w:val="0"/>
                <w:dstrike w:val="0"/>
                <w:color w:val="000000" w:themeColor="text1" w:themeTint="FF" w:themeShade="FF"/>
                <w:sz w:val="22"/>
                <w:szCs w:val="22"/>
                <w:u w:val="none"/>
              </w:rPr>
              <w:t>Do pts self report their height and weight?</w:t>
            </w:r>
          </w:p>
        </w:tc>
        <w:tc>
          <w:tcPr>
            <w:tcW w:w="3825" w:type="dxa"/>
            <w:tcBorders>
              <w:top w:val="nil"/>
              <w:left w:val="nil"/>
              <w:bottom w:val="nil"/>
              <w:right w:val="nil"/>
            </w:tcBorders>
            <w:tcMar/>
            <w:vAlign w:val="top"/>
          </w:tcPr>
          <w:p w:rsidR="4547A8EF" w:rsidP="2E36C46E" w:rsidRDefault="4547A8EF" w14:paraId="7CE67061" w14:textId="476DE3C9">
            <w:pPr>
              <w:rPr>
                <w:rFonts w:ascii="Calibri" w:hAnsi="Calibri" w:eastAsia="Calibri" w:cs="Calibri"/>
                <w:b w:val="0"/>
                <w:bCs w:val="0"/>
                <w:i w:val="0"/>
                <w:iCs w:val="0"/>
                <w:strike w:val="0"/>
                <w:dstrike w:val="0"/>
                <w:color w:val="000000" w:themeColor="text1" w:themeTint="FF" w:themeShade="FF"/>
                <w:sz w:val="22"/>
                <w:szCs w:val="22"/>
                <w:u w:val="none"/>
              </w:rPr>
            </w:pPr>
            <w:r w:rsidRPr="2E36C46E" w:rsidR="3A977E2E">
              <w:rPr>
                <w:rFonts w:ascii="Calibri" w:hAnsi="Calibri" w:eastAsia="Calibri" w:cs="Calibri"/>
                <w:b w:val="0"/>
                <w:bCs w:val="0"/>
                <w:i w:val="0"/>
                <w:iCs w:val="0"/>
                <w:strike w:val="0"/>
                <w:dstrike w:val="0"/>
                <w:color w:val="000000" w:themeColor="text1" w:themeTint="FF" w:themeShade="FF"/>
                <w:sz w:val="22"/>
                <w:szCs w:val="22"/>
                <w:u w:val="none"/>
              </w:rPr>
              <w:t xml:space="preserve"> Yes, we call them individually after the group to obtain self-reported heights and weights. If they don't have access to </w:t>
            </w:r>
            <w:proofErr w:type="gramStart"/>
            <w:r w:rsidRPr="2E36C46E" w:rsidR="3A977E2E">
              <w:rPr>
                <w:rFonts w:ascii="Calibri" w:hAnsi="Calibri" w:eastAsia="Calibri" w:cs="Calibri"/>
                <w:b w:val="0"/>
                <w:bCs w:val="0"/>
                <w:i w:val="0"/>
                <w:iCs w:val="0"/>
                <w:strike w:val="0"/>
                <w:dstrike w:val="0"/>
                <w:color w:val="000000" w:themeColor="text1" w:themeTint="FF" w:themeShade="FF"/>
                <w:sz w:val="22"/>
                <w:szCs w:val="22"/>
                <w:u w:val="none"/>
              </w:rPr>
              <w:t>scales</w:t>
            </w:r>
            <w:proofErr w:type="gramEnd"/>
            <w:r w:rsidRPr="2E36C46E" w:rsidR="3A977E2E">
              <w:rPr>
                <w:rFonts w:ascii="Calibri" w:hAnsi="Calibri" w:eastAsia="Calibri" w:cs="Calibri"/>
                <w:b w:val="0"/>
                <w:bCs w:val="0"/>
                <w:i w:val="0"/>
                <w:iCs w:val="0"/>
                <w:strike w:val="0"/>
                <w:dstrike w:val="0"/>
                <w:color w:val="000000" w:themeColor="text1" w:themeTint="FF" w:themeShade="FF"/>
                <w:sz w:val="22"/>
                <w:szCs w:val="22"/>
                <w:u w:val="none"/>
              </w:rPr>
              <w:t xml:space="preserve"> we can arrange for them to pop into one of our clinics.  </w:t>
            </w:r>
          </w:p>
        </w:tc>
      </w:tr>
      <w:tr w:rsidR="4547A8EF" w:rsidTr="6991A560" w14:paraId="4A52AA09">
        <w:trPr>
          <w:trHeight w:val="1155"/>
        </w:trPr>
        <w:tc>
          <w:tcPr>
            <w:tcW w:w="3825" w:type="dxa"/>
            <w:tcBorders>
              <w:top w:val="nil"/>
              <w:left w:val="nil"/>
              <w:bottom w:val="nil"/>
              <w:right w:val="nil"/>
            </w:tcBorders>
            <w:tcMar/>
            <w:vAlign w:val="top"/>
          </w:tcPr>
          <w:p w:rsidR="4547A8EF" w:rsidRDefault="4547A8EF" w14:paraId="4A3D750C" w14:textId="584E7385">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Is there a limit to the number of participants and can they remain anonymous on screen during the session?</w:t>
            </w:r>
          </w:p>
        </w:tc>
        <w:tc>
          <w:tcPr>
            <w:tcW w:w="3825" w:type="dxa"/>
            <w:tcBorders>
              <w:top w:val="nil"/>
              <w:left w:val="nil"/>
              <w:bottom w:val="nil"/>
              <w:right w:val="nil"/>
            </w:tcBorders>
            <w:tcMar/>
            <w:vAlign w:val="top"/>
          </w:tcPr>
          <w:p w:rsidR="4547A8EF" w:rsidRDefault="4547A8EF" w14:paraId="51919634" w14:textId="73179A2F">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Number of participants is 60. Participants can be seen by everyone by either initials or full names - this can be set by administrator</w:t>
            </w:r>
          </w:p>
        </w:tc>
      </w:tr>
      <w:tr w:rsidR="4547A8EF" w:rsidTr="6991A560" w14:paraId="3038EBD3">
        <w:trPr>
          <w:trHeight w:val="570"/>
        </w:trPr>
        <w:tc>
          <w:tcPr>
            <w:tcW w:w="3825" w:type="dxa"/>
            <w:tcBorders>
              <w:top w:val="nil"/>
              <w:left w:val="nil"/>
              <w:bottom w:val="nil"/>
              <w:right w:val="nil"/>
            </w:tcBorders>
            <w:tcMar/>
            <w:vAlign w:val="top"/>
          </w:tcPr>
          <w:p w:rsidR="4547A8EF" w:rsidRDefault="4547A8EF" w14:paraId="2298DFF7" w14:textId="6337297C">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Can video clips be shared during group sessions?</w:t>
            </w:r>
          </w:p>
        </w:tc>
        <w:tc>
          <w:tcPr>
            <w:tcW w:w="3825" w:type="dxa"/>
            <w:tcBorders>
              <w:top w:val="nil"/>
              <w:left w:val="nil"/>
              <w:bottom w:val="nil"/>
              <w:right w:val="nil"/>
            </w:tcBorders>
            <w:tcMar/>
            <w:vAlign w:val="top"/>
          </w:tcPr>
          <w:p w:rsidR="4547A8EF" w:rsidRDefault="4547A8EF" w14:paraId="051BDABB" w14:textId="093A0C3D">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yes as service providers you can share your screen to show video clips </w:t>
            </w:r>
          </w:p>
        </w:tc>
      </w:tr>
      <w:tr w:rsidR="4547A8EF" w:rsidTr="6991A560" w14:paraId="2FBCF6AC">
        <w:trPr>
          <w:trHeight w:val="570"/>
        </w:trPr>
        <w:tc>
          <w:tcPr>
            <w:tcW w:w="3825" w:type="dxa"/>
            <w:tcBorders>
              <w:top w:val="nil"/>
              <w:left w:val="nil"/>
              <w:bottom w:val="nil"/>
              <w:right w:val="nil"/>
            </w:tcBorders>
            <w:tcMar/>
            <w:vAlign w:val="top"/>
          </w:tcPr>
          <w:p w:rsidR="4547A8EF" w:rsidRDefault="4547A8EF" w14:paraId="3D86E521" w14:textId="6E1FE388">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Is there an option to have just first names on view to the participants?</w:t>
            </w:r>
          </w:p>
        </w:tc>
        <w:tc>
          <w:tcPr>
            <w:tcW w:w="3825" w:type="dxa"/>
            <w:tcBorders>
              <w:top w:val="nil"/>
              <w:left w:val="nil"/>
              <w:bottom w:val="nil"/>
              <w:right w:val="nil"/>
            </w:tcBorders>
            <w:tcMar/>
            <w:vAlign w:val="top"/>
          </w:tcPr>
          <w:p w:rsidR="4547A8EF" w:rsidRDefault="4547A8EF" w14:paraId="0738B7E1" w14:textId="1B0F6A6D">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It is either full names or intials </w:t>
            </w:r>
          </w:p>
        </w:tc>
      </w:tr>
      <w:tr w:rsidR="4547A8EF" w:rsidTr="6991A560" w14:paraId="129FFE1B">
        <w:trPr>
          <w:trHeight w:val="1725"/>
        </w:trPr>
        <w:tc>
          <w:tcPr>
            <w:tcW w:w="3825" w:type="dxa"/>
            <w:tcBorders>
              <w:top w:val="nil"/>
              <w:left w:val="nil"/>
              <w:bottom w:val="nil"/>
              <w:right w:val="nil"/>
            </w:tcBorders>
            <w:tcMar/>
            <w:vAlign w:val="top"/>
          </w:tcPr>
          <w:p w:rsidR="4547A8EF" w:rsidRDefault="4547A8EF" w14:paraId="38D902FA" w14:textId="0DF55F6F">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Does the functionality allow for sharing of screen/ powerpoint during the group?</w:t>
            </w:r>
          </w:p>
        </w:tc>
        <w:tc>
          <w:tcPr>
            <w:tcW w:w="3825" w:type="dxa"/>
            <w:tcBorders>
              <w:top w:val="nil"/>
              <w:left w:val="nil"/>
              <w:bottom w:val="nil"/>
              <w:right w:val="nil"/>
            </w:tcBorders>
            <w:tcMar/>
            <w:vAlign w:val="top"/>
          </w:tcPr>
          <w:p w:rsidR="4547A8EF" w:rsidRDefault="4547A8EF" w14:paraId="299B35D8" w14:textId="417E618C">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Yes screen sharing is possible and we have some guidance on sharing powerpoint here </w:t>
            </w:r>
            <w:hyperlink r:id="R126318d5365444c3">
              <w:r w:rsidRPr="4547A8EF" w:rsidR="4547A8EF">
                <w:rPr>
                  <w:rStyle w:val="Hyperlink"/>
                  <w:rFonts w:ascii="Calibri" w:hAnsi="Calibri" w:eastAsia="Calibri" w:cs="Calibri"/>
                  <w:b w:val="0"/>
                  <w:bCs w:val="0"/>
                  <w:i w:val="0"/>
                  <w:iCs w:val="0"/>
                  <w:strike w:val="0"/>
                  <w:dstrike w:val="0"/>
                  <w:sz w:val="22"/>
                  <w:szCs w:val="22"/>
                </w:rPr>
                <w:t>https://www.vc.scot.nhs.uk/wp-content/uploads/2022/05/near-me-ppt-share.pdf</w:t>
              </w:r>
            </w:hyperlink>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w:t>
            </w:r>
          </w:p>
        </w:tc>
      </w:tr>
      <w:tr w:rsidR="4547A8EF" w:rsidTr="6991A560" w14:paraId="29C4862A">
        <w:trPr>
          <w:trHeight w:val="1440"/>
        </w:trPr>
        <w:tc>
          <w:tcPr>
            <w:tcW w:w="3825" w:type="dxa"/>
            <w:tcBorders>
              <w:top w:val="nil"/>
              <w:left w:val="nil"/>
              <w:bottom w:val="nil"/>
              <w:right w:val="nil"/>
            </w:tcBorders>
            <w:tcMar/>
            <w:vAlign w:val="top"/>
          </w:tcPr>
          <w:p w:rsidR="4547A8EF" w:rsidRDefault="4547A8EF" w14:paraId="59E4386C" w14:textId="529490D6">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Is there a functionality for break -out groups? And if so, is there scope for the therapist to specifically select patients for these break-out groups or would it be a random selection?</w:t>
            </w:r>
          </w:p>
        </w:tc>
        <w:tc>
          <w:tcPr>
            <w:tcW w:w="3825" w:type="dxa"/>
            <w:tcBorders>
              <w:top w:val="nil"/>
              <w:left w:val="nil"/>
              <w:bottom w:val="nil"/>
              <w:right w:val="nil"/>
            </w:tcBorders>
            <w:tcMar/>
            <w:vAlign w:val="top"/>
          </w:tcPr>
          <w:p w:rsidR="4547A8EF" w:rsidRDefault="4547A8EF" w14:paraId="72662F6A" w14:textId="395E9340">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Yes there is functionality for breakout room and select participants to each breakout rooms</w:t>
            </w:r>
          </w:p>
        </w:tc>
      </w:tr>
      <w:tr w:rsidR="4547A8EF" w:rsidTr="6991A560" w14:paraId="4701ECF9">
        <w:trPr>
          <w:trHeight w:val="870"/>
        </w:trPr>
        <w:tc>
          <w:tcPr>
            <w:tcW w:w="3825" w:type="dxa"/>
            <w:tcBorders>
              <w:top w:val="nil"/>
              <w:left w:val="nil"/>
              <w:bottom w:val="nil"/>
              <w:right w:val="nil"/>
            </w:tcBorders>
            <w:tcMar/>
            <w:vAlign w:val="top"/>
          </w:tcPr>
          <w:p w:rsidR="4547A8EF" w:rsidRDefault="4547A8EF" w14:paraId="5247DBFD" w14:textId="57F22028">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Can the patients turn off their camera if they wish in this platform?</w:t>
            </w:r>
          </w:p>
        </w:tc>
        <w:tc>
          <w:tcPr>
            <w:tcW w:w="3825" w:type="dxa"/>
            <w:tcBorders>
              <w:top w:val="nil"/>
              <w:left w:val="nil"/>
              <w:bottom w:val="nil"/>
              <w:right w:val="nil"/>
            </w:tcBorders>
            <w:tcMar/>
            <w:vAlign w:val="top"/>
          </w:tcPr>
          <w:p w:rsidR="4547A8EF" w:rsidRDefault="4547A8EF" w14:paraId="2E4E06C9" w14:textId="6A5379E2">
            <w:r w:rsidRPr="4547A8EF" w:rsidR="4547A8EF">
              <w:rPr>
                <w:rFonts w:ascii="Calibri" w:hAnsi="Calibri" w:eastAsia="Calibri" w:cs="Calibri"/>
                <w:b w:val="0"/>
                <w:bCs w:val="0"/>
                <w:i w:val="0"/>
                <w:iCs w:val="0"/>
                <w:strike w:val="0"/>
                <w:dstrike w:val="0"/>
                <w:color w:val="000000" w:themeColor="text1" w:themeTint="FF" w:themeShade="FF"/>
                <w:sz w:val="22"/>
                <w:szCs w:val="22"/>
                <w:u w:val="none"/>
              </w:rPr>
              <w:t>Yes or blur/choose background plus mute their microphones</w:t>
            </w:r>
          </w:p>
        </w:tc>
      </w:tr>
      <w:tr w:rsidR="4547A8EF" w:rsidTr="6991A560" w14:paraId="022CD1DA">
        <w:trPr>
          <w:trHeight w:val="1725"/>
        </w:trPr>
        <w:tc>
          <w:tcPr>
            <w:tcW w:w="3825" w:type="dxa"/>
            <w:tcBorders>
              <w:top w:val="nil"/>
              <w:left w:val="nil"/>
              <w:bottom w:val="nil"/>
              <w:right w:val="nil"/>
            </w:tcBorders>
            <w:tcMar/>
            <w:vAlign w:val="top"/>
          </w:tcPr>
          <w:p w:rsidR="4547A8EF" w:rsidRDefault="4547A8EF" w14:paraId="544ED26F" w14:textId="700FB76E">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We have different groups running at the same times with different clinicians. Would we ned a separate waiting room for each different group? If so is there a limit to number of waiting rooms we can have?</w:t>
            </w:r>
          </w:p>
        </w:tc>
        <w:tc>
          <w:tcPr>
            <w:tcW w:w="3825" w:type="dxa"/>
            <w:tcBorders>
              <w:top w:val="nil"/>
              <w:left w:val="nil"/>
              <w:bottom w:val="nil"/>
              <w:right w:val="nil"/>
            </w:tcBorders>
            <w:tcMar/>
            <w:vAlign w:val="top"/>
          </w:tcPr>
          <w:p w:rsidR="4547A8EF" w:rsidRDefault="4547A8EF" w14:paraId="556BA1A2" w14:textId="08A871BC">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Yes, if they are running at the same time separate rooms would be required - how many do you think you would require? </w:t>
            </w:r>
          </w:p>
        </w:tc>
      </w:tr>
      <w:tr w:rsidR="4547A8EF" w:rsidTr="6991A560" w14:paraId="64F92D43">
        <w:trPr>
          <w:trHeight w:val="870"/>
        </w:trPr>
        <w:tc>
          <w:tcPr>
            <w:tcW w:w="3825" w:type="dxa"/>
            <w:tcBorders>
              <w:top w:val="nil"/>
              <w:left w:val="nil"/>
              <w:bottom w:val="nil"/>
              <w:right w:val="nil"/>
            </w:tcBorders>
            <w:tcMar/>
            <w:vAlign w:val="top"/>
          </w:tcPr>
          <w:p w:rsidR="4547A8EF" w:rsidRDefault="4547A8EF" w14:paraId="086969DB" w14:textId="7C2AD2CB">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Can service providers running group sessions select background before joining the call?</w:t>
            </w:r>
          </w:p>
        </w:tc>
        <w:tc>
          <w:tcPr>
            <w:tcW w:w="3825" w:type="dxa"/>
            <w:tcBorders>
              <w:top w:val="nil"/>
              <w:left w:val="nil"/>
              <w:bottom w:val="nil"/>
              <w:right w:val="nil"/>
            </w:tcBorders>
            <w:tcMar/>
            <w:vAlign w:val="top"/>
          </w:tcPr>
          <w:p w:rsidR="4547A8EF" w:rsidRDefault="4547A8EF" w14:paraId="06605873" w14:textId="4A4EB05C">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prior admitting participants into the call you can change your background </w:t>
            </w:r>
          </w:p>
        </w:tc>
      </w:tr>
      <w:tr w:rsidR="4547A8EF" w:rsidTr="6991A560" w14:paraId="35E0EEA6">
        <w:trPr>
          <w:trHeight w:val="570"/>
        </w:trPr>
        <w:tc>
          <w:tcPr>
            <w:tcW w:w="3825" w:type="dxa"/>
            <w:tcBorders>
              <w:top w:val="nil"/>
              <w:left w:val="nil"/>
              <w:bottom w:val="nil"/>
              <w:right w:val="nil"/>
            </w:tcBorders>
            <w:tcMar/>
            <w:vAlign w:val="top"/>
          </w:tcPr>
          <w:p w:rsidR="4547A8EF" w:rsidRDefault="4547A8EF" w14:paraId="18549B51" w14:textId="72300180">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Can you show video clips and still see patients</w:t>
            </w:r>
          </w:p>
        </w:tc>
        <w:tc>
          <w:tcPr>
            <w:tcW w:w="3825" w:type="dxa"/>
            <w:tcBorders>
              <w:top w:val="nil"/>
              <w:left w:val="nil"/>
              <w:bottom w:val="nil"/>
              <w:right w:val="nil"/>
            </w:tcBorders>
            <w:tcMar/>
            <w:vAlign w:val="top"/>
          </w:tcPr>
          <w:p w:rsidR="4547A8EF" w:rsidRDefault="4547A8EF" w14:paraId="701C519E" w14:textId="787B3C77">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yes - patient would appear in smaller boxes</w:t>
            </w:r>
          </w:p>
        </w:tc>
      </w:tr>
      <w:tr w:rsidR="4547A8EF" w:rsidTr="6991A560" w14:paraId="5D2C5C18">
        <w:trPr>
          <w:trHeight w:val="1440"/>
        </w:trPr>
        <w:tc>
          <w:tcPr>
            <w:tcW w:w="3825" w:type="dxa"/>
            <w:tcBorders>
              <w:top w:val="nil"/>
              <w:left w:val="nil"/>
              <w:bottom w:val="nil"/>
              <w:right w:val="nil"/>
            </w:tcBorders>
            <w:tcMar/>
            <w:vAlign w:val="top"/>
          </w:tcPr>
          <w:p w:rsidR="4547A8EF" w:rsidRDefault="4547A8EF" w14:paraId="05BCF6D1" w14:textId="680ECF15">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Is a participant able to join a session without a webcam or with it disconnected if they wish?  Or can they switch off prior to joining a group session if they don't wish to be seen?</w:t>
            </w:r>
          </w:p>
        </w:tc>
        <w:tc>
          <w:tcPr>
            <w:tcW w:w="3825" w:type="dxa"/>
            <w:tcBorders>
              <w:top w:val="nil"/>
              <w:left w:val="nil"/>
              <w:bottom w:val="nil"/>
              <w:right w:val="nil"/>
            </w:tcBorders>
            <w:tcMar/>
            <w:vAlign w:val="top"/>
          </w:tcPr>
          <w:p w:rsidR="4547A8EF" w:rsidRDefault="4547A8EF" w14:paraId="607757D6" w14:textId="286D04EC">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They would not be able to attend if they do not have a webcam. If they do have a webcam - yes they can switch it off</w:t>
            </w:r>
          </w:p>
        </w:tc>
      </w:tr>
      <w:tr w:rsidR="4547A8EF" w:rsidTr="6991A560" w14:paraId="361328BE">
        <w:trPr>
          <w:trHeight w:val="1440"/>
        </w:trPr>
        <w:tc>
          <w:tcPr>
            <w:tcW w:w="3825" w:type="dxa"/>
            <w:tcBorders>
              <w:top w:val="nil"/>
              <w:left w:val="nil"/>
              <w:bottom w:val="nil"/>
              <w:right w:val="nil"/>
            </w:tcBorders>
            <w:tcMar/>
            <w:vAlign w:val="top"/>
          </w:tcPr>
          <w:p w:rsidR="4547A8EF" w:rsidRDefault="4547A8EF" w14:paraId="13E6D1B7" w14:textId="007D95F9">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Can I ask, do patients who attend into group format via NearMe gain access via waiting room link using web browser? Meaning, they do not require to download any specific NearMe app?</w:t>
            </w:r>
          </w:p>
        </w:tc>
        <w:tc>
          <w:tcPr>
            <w:tcW w:w="3825" w:type="dxa"/>
            <w:tcBorders>
              <w:top w:val="nil"/>
              <w:left w:val="nil"/>
              <w:bottom w:val="nil"/>
              <w:right w:val="nil"/>
            </w:tcBorders>
            <w:tcMar/>
            <w:vAlign w:val="top"/>
          </w:tcPr>
          <w:p w:rsidR="4547A8EF" w:rsidRDefault="4547A8EF" w14:paraId="4C75571B" w14:textId="695DEA85">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no need to download anything - it is accessed via web browser. Apple Safari, Microsoft Edge and Google Chrome </w:t>
            </w:r>
          </w:p>
        </w:tc>
      </w:tr>
      <w:tr w:rsidR="4547A8EF" w:rsidTr="6991A560" w14:paraId="1BBF93D5">
        <w:trPr>
          <w:trHeight w:val="1440"/>
        </w:trPr>
        <w:tc>
          <w:tcPr>
            <w:tcW w:w="3825" w:type="dxa"/>
            <w:tcBorders>
              <w:top w:val="nil"/>
              <w:left w:val="nil"/>
              <w:bottom w:val="nil"/>
              <w:right w:val="nil"/>
            </w:tcBorders>
            <w:tcMar/>
            <w:vAlign w:val="top"/>
          </w:tcPr>
          <w:p w:rsidR="4547A8EF" w:rsidRDefault="4547A8EF" w14:paraId="5C262BDA" w14:textId="228D9E8C">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Are there any issues around the browser patients or clinicians need to use for Near Me groups? </w:t>
            </w:r>
          </w:p>
        </w:tc>
        <w:tc>
          <w:tcPr>
            <w:tcW w:w="3825" w:type="dxa"/>
            <w:tcBorders>
              <w:top w:val="nil"/>
              <w:left w:val="nil"/>
              <w:bottom w:val="nil"/>
              <w:right w:val="nil"/>
            </w:tcBorders>
            <w:tcMar/>
            <w:vAlign w:val="top"/>
          </w:tcPr>
          <w:p w:rsidR="4547A8EF" w:rsidRDefault="4547A8EF" w14:paraId="2704311D" w14:textId="47D61E43">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It is accessed via Microsoft Edge, Google Chrome and Apple Safari </w:t>
            </w:r>
          </w:p>
        </w:tc>
      </w:tr>
      <w:tr w:rsidR="4547A8EF" w:rsidTr="6991A560" w14:paraId="32A50348">
        <w:trPr>
          <w:trHeight w:val="1155"/>
        </w:trPr>
        <w:tc>
          <w:tcPr>
            <w:tcW w:w="3825" w:type="dxa"/>
            <w:tcBorders>
              <w:top w:val="nil"/>
              <w:left w:val="nil"/>
              <w:bottom w:val="nil"/>
              <w:right w:val="nil"/>
            </w:tcBorders>
            <w:tcMar/>
            <w:vAlign w:val="top"/>
          </w:tcPr>
          <w:p w:rsidR="4547A8EF" w:rsidRDefault="4547A8EF" w14:paraId="3E6AEF8C" w14:textId="22C8A99A">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What might be some of the perks in using NearMe for groups rather than using MSTeams? </w:t>
            </w:r>
          </w:p>
        </w:tc>
        <w:tc>
          <w:tcPr>
            <w:tcW w:w="3825" w:type="dxa"/>
            <w:tcBorders>
              <w:top w:val="nil"/>
              <w:left w:val="nil"/>
              <w:bottom w:val="nil"/>
              <w:right w:val="nil"/>
            </w:tcBorders>
            <w:tcMar/>
            <w:vAlign w:val="top"/>
          </w:tcPr>
          <w:p w:rsidR="4547A8EF" w:rsidRDefault="4547A8EF" w14:paraId="6F86F529" w14:textId="5483B1C5">
            <w:r w:rsidRPr="4547A8EF" w:rsidR="4547A8EF">
              <w:rPr>
                <w:rFonts w:ascii="Calibri" w:hAnsi="Calibri" w:eastAsia="Calibri" w:cs="Calibri"/>
                <w:b w:val="0"/>
                <w:bCs w:val="0"/>
                <w:i w:val="0"/>
                <w:iCs w:val="0"/>
                <w:strike w:val="0"/>
                <w:dstrike w:val="0"/>
                <w:color w:val="000000" w:themeColor="text1" w:themeTint="FF" w:themeShade="FF"/>
                <w:sz w:val="22"/>
                <w:szCs w:val="22"/>
                <w:u w:val="none"/>
              </w:rPr>
              <w:t>Ease of patient use, increased IG and Security compliance, safer for staff. Near Me is nationally approved platform for Scotland</w:t>
            </w:r>
          </w:p>
        </w:tc>
      </w:tr>
      <w:tr w:rsidR="4547A8EF" w:rsidTr="6991A560" w14:paraId="7ED5A3AF">
        <w:trPr>
          <w:trHeight w:val="570"/>
        </w:trPr>
        <w:tc>
          <w:tcPr>
            <w:tcW w:w="3825" w:type="dxa"/>
            <w:tcBorders>
              <w:top w:val="nil"/>
              <w:left w:val="nil"/>
              <w:bottom w:val="nil"/>
              <w:right w:val="nil"/>
            </w:tcBorders>
            <w:tcMar/>
            <w:vAlign w:val="top"/>
          </w:tcPr>
          <w:p w:rsidR="4547A8EF" w:rsidRDefault="4547A8EF" w14:paraId="6F068029" w14:textId="2964EC0F">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How many pts do u take as a max for virtual</w:t>
            </w:r>
          </w:p>
        </w:tc>
        <w:tc>
          <w:tcPr>
            <w:tcW w:w="3825" w:type="dxa"/>
            <w:tcBorders>
              <w:top w:val="nil"/>
              <w:left w:val="nil"/>
              <w:bottom w:val="nil"/>
              <w:right w:val="nil"/>
            </w:tcBorders>
            <w:tcMar/>
            <w:vAlign w:val="top"/>
          </w:tcPr>
          <w:p w:rsidR="4547A8EF" w:rsidRDefault="4547A8EF" w14:paraId="23DC527F" w14:textId="452D7C90">
            <w:r w:rsidRPr="4547A8EF" w:rsidR="4547A8EF">
              <w:rPr>
                <w:rFonts w:ascii="Calibri" w:hAnsi="Calibri" w:eastAsia="Calibri" w:cs="Calibri"/>
                <w:b w:val="0"/>
                <w:bCs w:val="0"/>
                <w:i w:val="0"/>
                <w:iCs w:val="0"/>
                <w:strike w:val="0"/>
                <w:dstrike w:val="0"/>
                <w:color w:val="000000" w:themeColor="text1" w:themeTint="FF" w:themeShade="FF"/>
                <w:sz w:val="22"/>
                <w:szCs w:val="22"/>
                <w:u w:val="none"/>
              </w:rPr>
              <w:t>The platform can hold up to 60, depends upon the type of group you are running</w:t>
            </w:r>
          </w:p>
        </w:tc>
      </w:tr>
      <w:tr w:rsidR="4547A8EF" w:rsidTr="6991A560" w14:paraId="26F9DDD5">
        <w:trPr>
          <w:trHeight w:val="1440"/>
        </w:trPr>
        <w:tc>
          <w:tcPr>
            <w:tcW w:w="3825" w:type="dxa"/>
            <w:tcBorders>
              <w:top w:val="nil"/>
              <w:left w:val="nil"/>
              <w:bottom w:val="nil"/>
              <w:right w:val="nil"/>
            </w:tcBorders>
            <w:tcMar/>
            <w:vAlign w:val="top"/>
          </w:tcPr>
          <w:p w:rsidR="4547A8EF" w:rsidRDefault="4547A8EF" w14:paraId="751AC8AD" w14:textId="73EDCC85">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If we are interested in trialling Near Me groups rather than Teams, what is the best next step for us/ who is most appropriate to contact to get the ball rolling?</w:t>
            </w:r>
          </w:p>
        </w:tc>
        <w:tc>
          <w:tcPr>
            <w:tcW w:w="3825" w:type="dxa"/>
            <w:tcBorders>
              <w:top w:val="nil"/>
              <w:left w:val="nil"/>
              <w:bottom w:val="nil"/>
              <w:right w:val="nil"/>
            </w:tcBorders>
            <w:tcMar/>
            <w:vAlign w:val="top"/>
          </w:tcPr>
          <w:p w:rsidR="4547A8EF" w:rsidRDefault="4547A8EF" w14:paraId="2E2711F8" w14:textId="690EF64D">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Please visit </w:t>
            </w:r>
            <w:hyperlink r:id="R64e1f8c001344c73">
              <w:r w:rsidRPr="4547A8EF" w:rsidR="4547A8EF">
                <w:rPr>
                  <w:rStyle w:val="Hyperlink"/>
                  <w:rFonts w:ascii="Calibri" w:hAnsi="Calibri" w:eastAsia="Calibri" w:cs="Calibri"/>
                  <w:b w:val="0"/>
                  <w:bCs w:val="0"/>
                  <w:i w:val="0"/>
                  <w:iCs w:val="0"/>
                  <w:strike w:val="0"/>
                  <w:dstrike w:val="0"/>
                  <w:sz w:val="22"/>
                  <w:szCs w:val="22"/>
                </w:rPr>
                <w:t>https://tec.scot/programme-areas/near-me/group-consultations</w:t>
              </w:r>
            </w:hyperlink>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and you can email us at nss.nearme.scot </w:t>
            </w:r>
          </w:p>
        </w:tc>
      </w:tr>
      <w:tr w:rsidR="4547A8EF" w:rsidTr="6991A560" w14:paraId="4759EC3F">
        <w:trPr>
          <w:trHeight w:val="1440"/>
        </w:trPr>
        <w:tc>
          <w:tcPr>
            <w:tcW w:w="3825" w:type="dxa"/>
            <w:tcBorders>
              <w:top w:val="nil"/>
              <w:left w:val="nil"/>
              <w:bottom w:val="nil"/>
              <w:right w:val="nil"/>
            </w:tcBorders>
            <w:tcMar/>
            <w:vAlign w:val="top"/>
          </w:tcPr>
          <w:p w:rsidR="4547A8EF" w:rsidRDefault="4547A8EF" w14:paraId="7644DED4" w14:textId="0B44F262">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How do we get access to use Near Me for groups? We are keen to start using this in Mental Health OT now we have chat and breakout functionality available</w:t>
            </w:r>
          </w:p>
        </w:tc>
        <w:tc>
          <w:tcPr>
            <w:tcW w:w="3825" w:type="dxa"/>
            <w:tcBorders>
              <w:top w:val="nil"/>
              <w:left w:val="nil"/>
              <w:bottom w:val="nil"/>
              <w:right w:val="nil"/>
            </w:tcBorders>
            <w:tcMar/>
            <w:vAlign w:val="top"/>
          </w:tcPr>
          <w:p w:rsidR="4547A8EF" w:rsidRDefault="4547A8EF" w14:paraId="326FB4CF" w14:textId="5E69C38A">
            <w:r w:rsidRPr="4547A8EF" w:rsidR="4547A8EF">
              <w:rPr>
                <w:rFonts w:ascii="Calibri" w:hAnsi="Calibri" w:eastAsia="Calibri" w:cs="Calibri"/>
                <w:b w:val="0"/>
                <w:bCs w:val="0"/>
                <w:i w:val="0"/>
                <w:iCs w:val="0"/>
                <w:strike w:val="0"/>
                <w:dstrike w:val="0"/>
                <w:color w:val="000000" w:themeColor="text1" w:themeTint="FF" w:themeShade="FF"/>
                <w:sz w:val="22"/>
                <w:szCs w:val="22"/>
                <w:u w:val="none"/>
              </w:rPr>
              <w:t>See above</w:t>
            </w:r>
          </w:p>
        </w:tc>
      </w:tr>
      <w:tr w:rsidR="4547A8EF" w:rsidTr="6991A560" w14:paraId="55E2D368">
        <w:trPr>
          <w:trHeight w:val="870"/>
        </w:trPr>
        <w:tc>
          <w:tcPr>
            <w:tcW w:w="3825" w:type="dxa"/>
            <w:tcBorders>
              <w:top w:val="nil"/>
              <w:left w:val="nil"/>
              <w:bottom w:val="nil"/>
              <w:right w:val="nil"/>
            </w:tcBorders>
            <w:tcMar/>
            <w:vAlign w:val="top"/>
          </w:tcPr>
          <w:p w:rsidR="4547A8EF" w:rsidRDefault="4547A8EF" w14:paraId="1E8D850C" w14:textId="00D6B686">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Is there guidance as to how to set group sessions up?</w:t>
            </w:r>
          </w:p>
        </w:tc>
        <w:tc>
          <w:tcPr>
            <w:tcW w:w="3825" w:type="dxa"/>
            <w:tcBorders>
              <w:top w:val="nil"/>
              <w:left w:val="nil"/>
              <w:bottom w:val="nil"/>
              <w:right w:val="nil"/>
            </w:tcBorders>
            <w:tcMar/>
            <w:vAlign w:val="top"/>
          </w:tcPr>
          <w:p w:rsidR="4547A8EF" w:rsidRDefault="4547A8EF" w14:paraId="0DBCB93A" w14:textId="053B7A52">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Please visit </w:t>
            </w:r>
            <w:hyperlink r:id="Rdc368f61ad874f67">
              <w:r w:rsidRPr="4547A8EF" w:rsidR="4547A8EF">
                <w:rPr>
                  <w:rStyle w:val="Hyperlink"/>
                  <w:rFonts w:ascii="Calibri" w:hAnsi="Calibri" w:eastAsia="Calibri" w:cs="Calibri"/>
                  <w:b w:val="0"/>
                  <w:bCs w:val="0"/>
                  <w:i w:val="0"/>
                  <w:iCs w:val="0"/>
                  <w:strike w:val="0"/>
                  <w:dstrike w:val="0"/>
                  <w:sz w:val="22"/>
                  <w:szCs w:val="22"/>
                </w:rPr>
                <w:t>https://tec.scot/programme-areas/near-me/group-consultations</w:t>
              </w:r>
            </w:hyperlink>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and you can email us at nss.nearme.scot </w:t>
            </w:r>
          </w:p>
        </w:tc>
      </w:tr>
      <w:tr w:rsidR="4547A8EF" w:rsidTr="6991A560" w14:paraId="767487C9">
        <w:trPr>
          <w:trHeight w:val="2010"/>
        </w:trPr>
        <w:tc>
          <w:tcPr>
            <w:tcW w:w="3825" w:type="dxa"/>
            <w:tcBorders>
              <w:top w:val="nil"/>
              <w:left w:val="nil"/>
              <w:bottom w:val="nil"/>
              <w:right w:val="nil"/>
            </w:tcBorders>
            <w:tcMar/>
            <w:vAlign w:val="top"/>
          </w:tcPr>
          <w:p w:rsidR="4547A8EF" w:rsidRDefault="4547A8EF" w14:paraId="5D5D8B53" w14:textId="59F1ECC7">
            <w:r w:rsidRPr="4547A8EF" w:rsidR="4547A8EF">
              <w:rPr>
                <w:rFonts w:ascii="Calibri" w:hAnsi="Calibri" w:eastAsia="Calibri" w:cs="Calibri"/>
                <w:b w:val="0"/>
                <w:bCs w:val="0"/>
                <w:i w:val="0"/>
                <w:iCs w:val="0"/>
                <w:strike w:val="0"/>
                <w:dstrike w:val="0"/>
                <w:color w:val="000000" w:themeColor="text1" w:themeTint="FF" w:themeShade="FF"/>
                <w:sz w:val="22"/>
                <w:szCs w:val="22"/>
                <w:u w:val="none"/>
              </w:rPr>
              <w:t xml:space="preserve"> Can sessions be recorded?  And can participants then access the recorded videos?</w:t>
            </w:r>
          </w:p>
        </w:tc>
        <w:tc>
          <w:tcPr>
            <w:tcW w:w="3825" w:type="dxa"/>
            <w:tcBorders>
              <w:top w:val="nil"/>
              <w:left w:val="nil"/>
              <w:bottom w:val="nil"/>
              <w:right w:val="nil"/>
            </w:tcBorders>
            <w:tcMar/>
            <w:vAlign w:val="top"/>
          </w:tcPr>
          <w:p w:rsidR="4547A8EF" w:rsidRDefault="4547A8EF" w14:paraId="63A6FA01" w14:textId="1216C70B">
            <w:r w:rsidRPr="4547A8EF" w:rsidR="4547A8EF">
              <w:rPr>
                <w:rFonts w:ascii="Calibri" w:hAnsi="Calibri" w:eastAsia="Calibri" w:cs="Calibri"/>
                <w:b w:val="0"/>
                <w:bCs w:val="0"/>
                <w:i w:val="0"/>
                <w:iCs w:val="0"/>
                <w:strike w:val="0"/>
                <w:dstrike w:val="0"/>
                <w:color w:val="000000" w:themeColor="text1" w:themeTint="FF" w:themeShade="FF"/>
                <w:sz w:val="22"/>
                <w:szCs w:val="22"/>
                <w:u w:val="none"/>
              </w:rPr>
              <w:t>Near Me does not have a record feature intentionally.</w:t>
            </w:r>
          </w:p>
        </w:tc>
      </w:tr>
    </w:tbl>
    <w:p w:rsidR="4547A8EF" w:rsidP="6991A560" w:rsidRDefault="4547A8EF" w14:paraId="615BFB2C" w14:textId="33DC30DD">
      <w:pPr>
        <w:rPr>
          <w:rFonts w:ascii="Arial" w:hAnsi="Arial" w:eastAsia="Arial" w:cs="Arial"/>
          <w:b w:val="1"/>
          <w:bCs w:val="1"/>
          <w:i w:val="0"/>
          <w:iCs w:val="0"/>
          <w:caps w:val="0"/>
          <w:smallCaps w:val="0"/>
          <w:noProof w:val="0"/>
          <w:color w:val="000000" w:themeColor="text1" w:themeTint="FF" w:themeShade="FF"/>
          <w:sz w:val="21"/>
          <w:szCs w:val="21"/>
          <w:lang w:val="en-GB"/>
        </w:rPr>
      </w:pPr>
      <w:r w:rsidRPr="6991A560" w:rsidR="78E03F05">
        <w:rPr>
          <w:rFonts w:ascii="Arial" w:hAnsi="Arial" w:eastAsia="Arial" w:cs="Arial"/>
          <w:b w:val="1"/>
          <w:bCs w:val="1"/>
          <w:i w:val="0"/>
          <w:iCs w:val="0"/>
          <w:caps w:val="0"/>
          <w:smallCaps w:val="0"/>
          <w:noProof w:val="0"/>
          <w:color w:val="000000" w:themeColor="text1" w:themeTint="FF" w:themeShade="FF"/>
          <w:sz w:val="21"/>
          <w:szCs w:val="21"/>
          <w:lang w:val="en-GB"/>
        </w:rPr>
        <w:t>Support</w:t>
      </w:r>
    </w:p>
    <w:p w:rsidR="4547A8EF" w:rsidP="6991A560" w:rsidRDefault="4547A8EF" w14:paraId="1B66C5B0" w14:textId="133B73FA">
      <w:pPr/>
      <w:r w:rsidRPr="6991A560" w:rsidR="198DCC6D">
        <w:rPr>
          <w:rFonts w:ascii="Arial" w:hAnsi="Arial" w:eastAsia="Arial" w:cs="Arial"/>
          <w:b w:val="1"/>
          <w:bCs w:val="1"/>
          <w:i w:val="0"/>
          <w:iCs w:val="0"/>
          <w:caps w:val="0"/>
          <w:smallCaps w:val="0"/>
          <w:noProof w:val="0"/>
          <w:color w:val="000000" w:themeColor="text1" w:themeTint="FF" w:themeShade="FF"/>
          <w:sz w:val="21"/>
          <w:szCs w:val="21"/>
          <w:lang w:val="en-GB"/>
        </w:rPr>
        <w:t>Staff</w:t>
      </w:r>
      <w:r w:rsidRPr="6991A560" w:rsidR="198DCC6D">
        <w:rPr>
          <w:rFonts w:ascii="Arial" w:hAnsi="Arial" w:eastAsia="Arial" w:cs="Arial"/>
          <w:b w:val="0"/>
          <w:bCs w:val="0"/>
          <w:i w:val="0"/>
          <w:iCs w:val="0"/>
          <w:caps w:val="0"/>
          <w:smallCaps w:val="0"/>
          <w:noProof w:val="0"/>
          <w:color w:val="000000" w:themeColor="text1" w:themeTint="FF" w:themeShade="FF"/>
          <w:sz w:val="21"/>
          <w:szCs w:val="21"/>
          <w:lang w:val="en-GB"/>
        </w:rPr>
        <w:t>:</w:t>
      </w:r>
      <w:r>
        <w:br/>
      </w:r>
      <w:r w:rsidRPr="6991A560" w:rsidR="198DCC6D">
        <w:rPr>
          <w:rFonts w:ascii="Arial" w:hAnsi="Arial" w:eastAsia="Arial" w:cs="Arial"/>
          <w:b w:val="0"/>
          <w:bCs w:val="0"/>
          <w:i w:val="0"/>
          <w:iCs w:val="0"/>
          <w:caps w:val="0"/>
          <w:smallCaps w:val="0"/>
          <w:noProof w:val="0"/>
          <w:color w:val="000000" w:themeColor="text1" w:themeTint="FF" w:themeShade="FF"/>
          <w:sz w:val="21"/>
          <w:szCs w:val="21"/>
          <w:lang w:val="en-GB"/>
        </w:rPr>
        <w:t xml:space="preserve">For </w:t>
      </w:r>
      <w:r w:rsidRPr="6991A560" w:rsidR="5832B19E">
        <w:rPr>
          <w:rFonts w:ascii="Arial" w:hAnsi="Arial" w:eastAsia="Arial" w:cs="Arial"/>
          <w:b w:val="0"/>
          <w:bCs w:val="0"/>
          <w:i w:val="0"/>
          <w:iCs w:val="0"/>
          <w:caps w:val="0"/>
          <w:smallCaps w:val="0"/>
          <w:noProof w:val="0"/>
          <w:color w:val="000000" w:themeColor="text1" w:themeTint="FF" w:themeShade="FF"/>
          <w:sz w:val="21"/>
          <w:szCs w:val="21"/>
          <w:lang w:val="en-GB"/>
        </w:rPr>
        <w:t>u</w:t>
      </w:r>
      <w:r w:rsidRPr="6991A560" w:rsidR="198DCC6D">
        <w:rPr>
          <w:rFonts w:ascii="Arial" w:hAnsi="Arial" w:eastAsia="Arial" w:cs="Arial"/>
          <w:b w:val="0"/>
          <w:bCs w:val="0"/>
          <w:i w:val="0"/>
          <w:iCs w:val="0"/>
          <w:caps w:val="0"/>
          <w:smallCaps w:val="0"/>
          <w:noProof w:val="0"/>
          <w:color w:val="000000" w:themeColor="text1" w:themeTint="FF" w:themeShade="FF"/>
          <w:sz w:val="21"/>
          <w:szCs w:val="21"/>
          <w:lang w:val="en-GB"/>
        </w:rPr>
        <w:t xml:space="preserve">rgent help the Service Desk is open Monday to Friday 08:00 – 18:00 and can be contacted on 01224 816666 or </w:t>
      </w:r>
      <w:hyperlink r:id="R95285331af0f49f5">
        <w:r w:rsidRPr="6991A560" w:rsidR="198DCC6D">
          <w:rPr>
            <w:rStyle w:val="Hyperlink"/>
            <w:rFonts w:ascii="Arial" w:hAnsi="Arial" w:eastAsia="Arial" w:cs="Arial"/>
            <w:b w:val="0"/>
            <w:bCs w:val="0"/>
            <w:i w:val="0"/>
            <w:iCs w:val="0"/>
            <w:caps w:val="0"/>
            <w:smallCaps w:val="0"/>
            <w:noProof w:val="0"/>
            <w:sz w:val="21"/>
            <w:szCs w:val="21"/>
            <w:lang w:val="en-GB"/>
          </w:rPr>
          <w:t>vc.support@nhs.scot</w:t>
        </w:r>
      </w:hyperlink>
      <w:r w:rsidRPr="6991A560" w:rsidR="198DCC6D">
        <w:rPr>
          <w:rFonts w:ascii="Arial" w:hAnsi="Arial" w:eastAsia="Arial" w:cs="Arial"/>
          <w:b w:val="0"/>
          <w:bCs w:val="0"/>
          <w:i w:val="0"/>
          <w:iCs w:val="0"/>
          <w:caps w:val="0"/>
          <w:smallCaps w:val="0"/>
          <w:noProof w:val="0"/>
          <w:color w:val="000000" w:themeColor="text1" w:themeTint="FF" w:themeShade="FF"/>
          <w:sz w:val="21"/>
          <w:szCs w:val="21"/>
          <w:lang w:val="en-GB"/>
        </w:rPr>
        <w:t xml:space="preserve"> for assistance. Callers should not be given our contact details.</w:t>
      </w:r>
    </w:p>
    <w:p w:rsidR="4547A8EF" w:rsidP="6991A560" w:rsidRDefault="4547A8EF" w14:paraId="6F8F2E7D" w14:textId="552DF78E">
      <w:pPr>
        <w:rPr>
          <w:rFonts w:ascii="Arial" w:hAnsi="Arial" w:eastAsia="Arial" w:cs="Arial"/>
          <w:b w:val="0"/>
          <w:bCs w:val="0"/>
          <w:i w:val="0"/>
          <w:iCs w:val="0"/>
          <w:caps w:val="0"/>
          <w:smallCaps w:val="0"/>
          <w:noProof w:val="0"/>
          <w:color w:val="000000" w:themeColor="text1" w:themeTint="FF" w:themeShade="FF"/>
          <w:sz w:val="21"/>
          <w:szCs w:val="21"/>
          <w:lang w:val="en-GB"/>
        </w:rPr>
      </w:pPr>
      <w:r w:rsidRPr="6991A560" w:rsidR="198DCC6D">
        <w:rPr>
          <w:rFonts w:ascii="Arial" w:hAnsi="Arial" w:eastAsia="Arial" w:cs="Arial"/>
          <w:b w:val="1"/>
          <w:bCs w:val="1"/>
          <w:i w:val="0"/>
          <w:iCs w:val="0"/>
          <w:caps w:val="0"/>
          <w:smallCaps w:val="0"/>
          <w:noProof w:val="0"/>
          <w:color w:val="000000" w:themeColor="text1" w:themeTint="FF" w:themeShade="FF"/>
          <w:sz w:val="21"/>
          <w:szCs w:val="21"/>
          <w:lang w:val="en-GB"/>
        </w:rPr>
        <w:t>Non-urgent issues</w:t>
      </w:r>
      <w:r w:rsidRPr="6991A560" w:rsidR="198DCC6D">
        <w:rPr>
          <w:rFonts w:ascii="Arial" w:hAnsi="Arial" w:eastAsia="Arial" w:cs="Arial"/>
          <w:b w:val="0"/>
          <w:bCs w:val="0"/>
          <w:i w:val="0"/>
          <w:iCs w:val="0"/>
          <w:caps w:val="0"/>
          <w:smallCaps w:val="0"/>
          <w:noProof w:val="0"/>
          <w:color w:val="000000" w:themeColor="text1" w:themeTint="FF" w:themeShade="FF"/>
          <w:sz w:val="21"/>
          <w:szCs w:val="21"/>
          <w:lang w:val="en-GB"/>
        </w:rPr>
        <w:t>:</w:t>
      </w:r>
      <w:r>
        <w:br/>
      </w:r>
      <w:r w:rsidRPr="6991A560" w:rsidR="198DCC6D">
        <w:rPr>
          <w:rFonts w:ascii="Arial" w:hAnsi="Arial" w:eastAsia="Arial" w:cs="Arial"/>
          <w:b w:val="0"/>
          <w:bCs w:val="0"/>
          <w:i w:val="0"/>
          <w:iCs w:val="0"/>
          <w:caps w:val="0"/>
          <w:smallCaps w:val="0"/>
          <w:noProof w:val="0"/>
          <w:color w:val="000000" w:themeColor="text1" w:themeTint="FF" w:themeShade="FF"/>
          <w:sz w:val="21"/>
          <w:szCs w:val="21"/>
          <w:lang w:val="en-GB"/>
        </w:rPr>
        <w:t>Please follow the troubleshooting advice below or contact us via the form that bottom of th</w:t>
      </w:r>
      <w:r w:rsidRPr="6991A560" w:rsidR="241354D7">
        <w:rPr>
          <w:rFonts w:ascii="Arial" w:hAnsi="Arial" w:eastAsia="Arial" w:cs="Arial"/>
          <w:b w:val="0"/>
          <w:bCs w:val="0"/>
          <w:i w:val="0"/>
          <w:iCs w:val="0"/>
          <w:caps w:val="0"/>
          <w:smallCaps w:val="0"/>
          <w:noProof w:val="0"/>
          <w:color w:val="000000" w:themeColor="text1" w:themeTint="FF" w:themeShade="FF"/>
          <w:sz w:val="21"/>
          <w:szCs w:val="21"/>
          <w:lang w:val="en-GB"/>
        </w:rPr>
        <w:t>e</w:t>
      </w:r>
      <w:r w:rsidRPr="6991A560" w:rsidR="198DCC6D">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rsidRPr="6991A560" w:rsidR="2E3BD63B">
        <w:rPr>
          <w:rFonts w:ascii="Arial" w:hAnsi="Arial" w:eastAsia="Arial" w:cs="Arial"/>
          <w:b w:val="0"/>
          <w:bCs w:val="0"/>
          <w:i w:val="0"/>
          <w:iCs w:val="0"/>
          <w:caps w:val="0"/>
          <w:smallCaps w:val="0"/>
          <w:noProof w:val="0"/>
          <w:color w:val="000000" w:themeColor="text1" w:themeTint="FF" w:themeShade="FF"/>
          <w:sz w:val="21"/>
          <w:szCs w:val="21"/>
          <w:lang w:val="en-GB"/>
        </w:rPr>
        <w:t xml:space="preserve">support </w:t>
      </w:r>
      <w:r w:rsidRPr="6991A560" w:rsidR="198DCC6D">
        <w:rPr>
          <w:rFonts w:ascii="Arial" w:hAnsi="Arial" w:eastAsia="Arial" w:cs="Arial"/>
          <w:b w:val="0"/>
          <w:bCs w:val="0"/>
          <w:i w:val="0"/>
          <w:iCs w:val="0"/>
          <w:caps w:val="0"/>
          <w:smallCaps w:val="0"/>
          <w:noProof w:val="0"/>
          <w:color w:val="000000" w:themeColor="text1" w:themeTint="FF" w:themeShade="FF"/>
          <w:sz w:val="21"/>
          <w:szCs w:val="21"/>
          <w:lang w:val="en-GB"/>
        </w:rPr>
        <w:t>page</w:t>
      </w:r>
      <w:r w:rsidRPr="6991A560" w:rsidR="6E63B40F">
        <w:rPr>
          <w:rFonts w:ascii="Arial" w:hAnsi="Arial" w:eastAsia="Arial" w:cs="Arial"/>
          <w:b w:val="0"/>
          <w:bCs w:val="0"/>
          <w:i w:val="0"/>
          <w:iCs w:val="0"/>
          <w:caps w:val="0"/>
          <w:smallCaps w:val="0"/>
          <w:noProof w:val="0"/>
          <w:color w:val="000000" w:themeColor="text1" w:themeTint="FF" w:themeShade="FF"/>
          <w:sz w:val="21"/>
          <w:szCs w:val="21"/>
          <w:lang w:val="en-GB"/>
        </w:rPr>
        <w:t xml:space="preserve"> here </w:t>
      </w:r>
      <w:hyperlink r:id="R9c4f3443af744996">
        <w:r w:rsidRPr="6991A560" w:rsidR="6E63B40F">
          <w:rPr>
            <w:rStyle w:val="Hyperlink"/>
            <w:rFonts w:ascii="Arial" w:hAnsi="Arial" w:eastAsia="Arial" w:cs="Arial"/>
            <w:b w:val="0"/>
            <w:bCs w:val="0"/>
            <w:i w:val="0"/>
            <w:iCs w:val="0"/>
            <w:caps w:val="0"/>
            <w:smallCaps w:val="0"/>
            <w:noProof w:val="0"/>
            <w:sz w:val="21"/>
            <w:szCs w:val="21"/>
            <w:lang w:val="en-GB"/>
          </w:rPr>
          <w:t>https://www.vc.scot.nhs.uk/near-me/support/</w:t>
        </w:r>
      </w:hyperlink>
      <w:r w:rsidRPr="6991A560" w:rsidR="6E63B40F">
        <w:rPr>
          <w:rFonts w:ascii="Arial" w:hAnsi="Arial" w:eastAsia="Arial" w:cs="Arial"/>
          <w:b w:val="0"/>
          <w:bCs w:val="0"/>
          <w:i w:val="0"/>
          <w:iCs w:val="0"/>
          <w:caps w:val="0"/>
          <w:smallCaps w:val="0"/>
          <w:noProof w:val="0"/>
          <w:color w:val="000000" w:themeColor="text1" w:themeTint="FF" w:themeShade="FF"/>
          <w:sz w:val="21"/>
          <w:szCs w:val="21"/>
          <w:lang w:val="en-GB"/>
        </w:rPr>
        <w:t xml:space="preserve"> </w:t>
      </w:r>
      <w:r w:rsidRPr="6991A560" w:rsidR="198DCC6D">
        <w:rPr>
          <w:rFonts w:ascii="Arial" w:hAnsi="Arial" w:eastAsia="Arial" w:cs="Arial"/>
          <w:b w:val="0"/>
          <w:bCs w:val="0"/>
          <w:i w:val="0"/>
          <w:iCs w:val="0"/>
          <w:caps w:val="0"/>
          <w:smallCaps w:val="0"/>
          <w:noProof w:val="0"/>
          <w:color w:val="000000" w:themeColor="text1" w:themeTint="FF" w:themeShade="FF"/>
          <w:sz w:val="21"/>
          <w:szCs w:val="21"/>
          <w:lang w:val="en-GB"/>
        </w:rPr>
        <w:t>.</w:t>
      </w:r>
    </w:p>
    <w:p w:rsidR="4547A8EF" w:rsidP="6991A560" w:rsidRDefault="4547A8EF" w14:paraId="1B331A20" w14:textId="21759BF3">
      <w:pPr>
        <w:rPr>
          <w:rFonts w:ascii="Arial" w:hAnsi="Arial" w:eastAsia="Arial" w:cs="Arial"/>
          <w:b w:val="0"/>
          <w:bCs w:val="0"/>
          <w:i w:val="0"/>
          <w:iCs w:val="0"/>
          <w:caps w:val="0"/>
          <w:smallCaps w:val="0"/>
          <w:noProof w:val="0"/>
          <w:color w:val="000000" w:themeColor="text1" w:themeTint="FF" w:themeShade="FF"/>
          <w:sz w:val="21"/>
          <w:szCs w:val="21"/>
          <w:lang w:val="en-GB"/>
        </w:rPr>
      </w:pPr>
      <w:r w:rsidRPr="6991A560" w:rsidR="198DCC6D">
        <w:rPr>
          <w:rFonts w:ascii="Arial" w:hAnsi="Arial" w:eastAsia="Arial" w:cs="Arial"/>
          <w:b w:val="0"/>
          <w:bCs w:val="0"/>
          <w:i w:val="0"/>
          <w:iCs w:val="0"/>
          <w:caps w:val="0"/>
          <w:smallCaps w:val="0"/>
          <w:noProof w:val="0"/>
          <w:color w:val="000000" w:themeColor="text1" w:themeTint="FF" w:themeShade="FF"/>
          <w:sz w:val="21"/>
          <w:szCs w:val="21"/>
          <w:lang w:val="en-GB"/>
        </w:rPr>
        <w:t>While patients or other callers must not be directed to our help desk, we can contact them to help with their problems, given their approval for us to do so. If you’d like us to get in contact with your caller, please telephone us with a first name, telephone number and a suitable time for us to contact them.</w:t>
      </w:r>
    </w:p>
    <w:p w:rsidR="611E08CE" w:rsidP="66203535" w:rsidRDefault="611E08CE" w14:paraId="451F5810" w14:textId="32ED25E3">
      <w:pPr>
        <w:pStyle w:val="Normal"/>
        <w:rPr>
          <w:rFonts w:ascii="Calibri" w:hAnsi="Calibri" w:eastAsia="Calibri" w:cs="Calibri"/>
          <w:noProof w:val="0"/>
          <w:sz w:val="22"/>
          <w:szCs w:val="22"/>
          <w:lang w:val="en-GB"/>
        </w:rPr>
      </w:pPr>
      <w:r w:rsidRPr="66203535" w:rsidR="611E08CE">
        <w:rPr>
          <w:b w:val="1"/>
          <w:bCs w:val="1"/>
        </w:rPr>
        <w:t xml:space="preserve">For more information on Near Me Groups please visit: </w:t>
      </w:r>
      <w:hyperlink r:id="R2736eee97cbc410f">
        <w:r w:rsidRPr="66203535" w:rsidR="611E08CE">
          <w:rPr>
            <w:rStyle w:val="Hyperlink"/>
            <w:rFonts w:ascii="Calibri" w:hAnsi="Calibri" w:eastAsia="Calibri" w:cs="Calibri"/>
            <w:noProof w:val="0"/>
            <w:sz w:val="22"/>
            <w:szCs w:val="22"/>
            <w:lang w:val="en-GB"/>
          </w:rPr>
          <w:t>https://tec.scot/programme-areas/near-me/group-consultations</w:t>
        </w:r>
      </w:hyperlink>
      <w:r w:rsidRPr="66203535" w:rsidR="611E08CE">
        <w:rPr>
          <w:rFonts w:ascii="Calibri" w:hAnsi="Calibri" w:eastAsia="Calibri" w:cs="Calibri"/>
          <w:noProof w:val="0"/>
          <w:sz w:val="22"/>
          <w:szCs w:val="22"/>
          <w:lang w:val="en-GB"/>
        </w:rPr>
        <w:t xml:space="preserve"> or email the Near Me Team on </w:t>
      </w:r>
      <w:hyperlink r:id="R883f4302b55f43c9">
        <w:r w:rsidRPr="66203535" w:rsidR="611E08CE">
          <w:rPr>
            <w:rStyle w:val="Hyperlink"/>
            <w:rFonts w:ascii="Calibri" w:hAnsi="Calibri" w:eastAsia="Calibri" w:cs="Calibri"/>
            <w:noProof w:val="0"/>
            <w:sz w:val="22"/>
            <w:szCs w:val="22"/>
            <w:lang w:val="en-GB"/>
          </w:rPr>
          <w:t>nss</w:t>
        </w:r>
        <w:r w:rsidRPr="66203535" w:rsidR="25A55242">
          <w:rPr>
            <w:rStyle w:val="Hyperlink"/>
            <w:rFonts w:ascii="Calibri" w:hAnsi="Calibri" w:eastAsia="Calibri" w:cs="Calibri"/>
            <w:noProof w:val="0"/>
            <w:sz w:val="22"/>
            <w:szCs w:val="22"/>
            <w:lang w:val="en-GB"/>
          </w:rPr>
          <w:t>.nearme@nhs.scot</w:t>
        </w:r>
      </w:hyperlink>
      <w:r w:rsidRPr="66203535" w:rsidR="25A55242">
        <w:rPr>
          <w:rFonts w:ascii="Calibri" w:hAnsi="Calibri" w:eastAsia="Calibri" w:cs="Calibri"/>
          <w:noProof w:val="0"/>
          <w:sz w:val="22"/>
          <w:szCs w:val="22"/>
          <w:lang w:val="en-GB"/>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3CBF58D"/>
    <w:rsid w:val="02448839"/>
    <w:rsid w:val="0399C97E"/>
    <w:rsid w:val="053599DF"/>
    <w:rsid w:val="0636CD8A"/>
    <w:rsid w:val="06D16A40"/>
    <w:rsid w:val="0C993F41"/>
    <w:rsid w:val="0DEDFDED"/>
    <w:rsid w:val="0E4E415E"/>
    <w:rsid w:val="0E87C213"/>
    <w:rsid w:val="13F45F91"/>
    <w:rsid w:val="14498C97"/>
    <w:rsid w:val="1485BB9C"/>
    <w:rsid w:val="14D697A8"/>
    <w:rsid w:val="1838EBA3"/>
    <w:rsid w:val="198DCC6D"/>
    <w:rsid w:val="1A63A115"/>
    <w:rsid w:val="1C4B9F61"/>
    <w:rsid w:val="1D9B41D7"/>
    <w:rsid w:val="1D9B41D7"/>
    <w:rsid w:val="2279239D"/>
    <w:rsid w:val="241354D7"/>
    <w:rsid w:val="25A55242"/>
    <w:rsid w:val="26EE68E5"/>
    <w:rsid w:val="2D9EF5B8"/>
    <w:rsid w:val="2E36C46E"/>
    <w:rsid w:val="2E3BD63B"/>
    <w:rsid w:val="31125E2D"/>
    <w:rsid w:val="31475BFB"/>
    <w:rsid w:val="3536B471"/>
    <w:rsid w:val="3A977E2E"/>
    <w:rsid w:val="3C10FF14"/>
    <w:rsid w:val="40B57257"/>
    <w:rsid w:val="40F727E0"/>
    <w:rsid w:val="4336EEC5"/>
    <w:rsid w:val="4547A8EF"/>
    <w:rsid w:val="4C8BE724"/>
    <w:rsid w:val="4F5A4232"/>
    <w:rsid w:val="519F7859"/>
    <w:rsid w:val="52A50521"/>
    <w:rsid w:val="5598AFE9"/>
    <w:rsid w:val="5832B19E"/>
    <w:rsid w:val="599EA289"/>
    <w:rsid w:val="5ABDF7DE"/>
    <w:rsid w:val="5F80AC30"/>
    <w:rsid w:val="611E08CE"/>
    <w:rsid w:val="633896E1"/>
    <w:rsid w:val="63CBF58D"/>
    <w:rsid w:val="65915024"/>
    <w:rsid w:val="66203535"/>
    <w:rsid w:val="6991A560"/>
    <w:rsid w:val="6AB3482E"/>
    <w:rsid w:val="6E63B40F"/>
    <w:rsid w:val="6F8ACDD5"/>
    <w:rsid w:val="703E9570"/>
    <w:rsid w:val="75393F5C"/>
    <w:rsid w:val="75393F5C"/>
    <w:rsid w:val="77DF6192"/>
    <w:rsid w:val="78E03F05"/>
    <w:rsid w:val="7FCC0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F58D"/>
  <w15:chartTrackingRefBased/>
  <w15:docId w15:val="{D6C4309D-C588-4B32-9AE5-7B86066488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tec.scot/programme-areas/near-me/group-consultations" TargetMode="External" Id="R2736eee97cbc410f" /><Relationship Type="http://schemas.openxmlformats.org/officeDocument/2006/relationships/hyperlink" Target="mailto:nss.nearme@nhs.scot" TargetMode="External" Id="R883f4302b55f43c9" /><Relationship Type="http://schemas.openxmlformats.org/officeDocument/2006/relationships/hyperlink" Target="https://www.vc.scot.nhs.uk/wp-content/uploads/2022/05/near-me-ppt-share.pdf" TargetMode="External" Id="R126318d5365444c3" /><Relationship Type="http://schemas.openxmlformats.org/officeDocument/2006/relationships/hyperlink" Target="https://tec.scot/programme-areas/near-me/group-consultations" TargetMode="External" Id="R64e1f8c001344c73" /><Relationship Type="http://schemas.openxmlformats.org/officeDocument/2006/relationships/hyperlink" Target="https://tec.scot/programme-areas/near-me/group-consultations" TargetMode="External" Id="Rdc368f61ad874f67" /><Relationship Type="http://schemas.openxmlformats.org/officeDocument/2006/relationships/hyperlink" Target="mailto:vc.support@nhs.scot" TargetMode="External" Id="R95285331af0f49f5" /><Relationship Type="http://schemas.openxmlformats.org/officeDocument/2006/relationships/hyperlink" Target="https://www.vc.scot.nhs.uk/near-me/support/" TargetMode="External" Id="R9c4f3443af74499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C5BA8FABDFDF4888316B132EB48701" ma:contentTypeVersion="12" ma:contentTypeDescription="Create a new document." ma:contentTypeScope="" ma:versionID="f694bc3cd941e27d518b6d92d3a6aba1">
  <xsd:schema xmlns:xsd="http://www.w3.org/2001/XMLSchema" xmlns:xs="http://www.w3.org/2001/XMLSchema" xmlns:p="http://schemas.microsoft.com/office/2006/metadata/properties" xmlns:ns2="99bfa112-8f37-49c9-abd3-65837aaa01a8" xmlns:ns3="c0a75970-67b4-4fbf-b3c9-6e9d4a8c033e" targetNamespace="http://schemas.microsoft.com/office/2006/metadata/properties" ma:root="true" ma:fieldsID="05b80ba5006851fcd7639d8ac95cd4e8" ns2:_="" ns3:_="">
    <xsd:import namespace="99bfa112-8f37-49c9-abd3-65837aaa01a8"/>
    <xsd:import namespace="c0a75970-67b4-4fbf-b3c9-6e9d4a8c03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fa112-8f37-49c9-abd3-65837aaa0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a75970-67b4-4fbf-b3c9-6e9d4a8c0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3D7C45-DBF5-47E4-8E7B-E5488BC4EFF5}"/>
</file>

<file path=customXml/itemProps2.xml><?xml version="1.0" encoding="utf-8"?>
<ds:datastoreItem xmlns:ds="http://schemas.openxmlformats.org/officeDocument/2006/customXml" ds:itemID="{D4D9BE26-0997-4BE6-BB22-6A4180E119D6}"/>
</file>

<file path=customXml/itemProps3.xml><?xml version="1.0" encoding="utf-8"?>
<ds:datastoreItem xmlns:ds="http://schemas.openxmlformats.org/officeDocument/2006/customXml" ds:itemID="{65585131-F2DC-40D6-B574-186ACBF04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 Beswick (NHS Shetland)</dc:creator>
  <keywords/>
  <dc:description/>
  <lastModifiedBy>Marc Beswick (NHS Shetland)</lastModifiedBy>
  <revision>5</revision>
  <dcterms:created xsi:type="dcterms:W3CDTF">2022-09-29T10:39:09.0000000Z</dcterms:created>
  <dcterms:modified xsi:type="dcterms:W3CDTF">2022-10-13T07:38:37.6329097Z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0x01010096C5BA8FABDFDF4888316B132EB48701</vt:lpwstr>
  </property>
</Properties>
</file>